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39D2" w14:textId="4ACAFCF7" w:rsidR="00D56444" w:rsidRPr="0055579D" w:rsidRDefault="00D56444" w:rsidP="00D56444">
      <w:pPr>
        <w:spacing w:after="0" w:line="360" w:lineRule="auto"/>
        <w:outlineLvl w:val="2"/>
        <w:rPr>
          <w:rFonts w:ascii="Times New Roman" w:eastAsia="Times New Roman" w:hAnsi="Times New Roman" w:cs="Times New Roman"/>
          <w:sz w:val="24"/>
          <w:szCs w:val="24"/>
          <w:lang w:eastAsia="pt-BR"/>
        </w:rPr>
      </w:pPr>
      <w:bookmarkStart w:id="0" w:name="_Hlk201749718"/>
      <w:r w:rsidRPr="00593BA8">
        <w:rPr>
          <w:rFonts w:ascii="Times New Roman" w:eastAsia="Times New Roman" w:hAnsi="Times New Roman" w:cs="Times New Roman"/>
          <w:b/>
          <w:bCs/>
          <w:sz w:val="24"/>
          <w:szCs w:val="24"/>
          <w:lang w:eastAsia="pt-BR"/>
        </w:rPr>
        <w:t xml:space="preserve">MENSAGEM Nº </w:t>
      </w:r>
      <w:r w:rsidR="008F7D61">
        <w:rPr>
          <w:rFonts w:ascii="Times New Roman" w:eastAsia="Times New Roman" w:hAnsi="Times New Roman" w:cs="Times New Roman"/>
          <w:b/>
          <w:bCs/>
          <w:sz w:val="24"/>
          <w:szCs w:val="24"/>
          <w:lang w:eastAsia="pt-BR"/>
        </w:rPr>
        <w:t>24</w:t>
      </w:r>
      <w:r>
        <w:rPr>
          <w:rFonts w:ascii="Times New Roman" w:eastAsia="Times New Roman" w:hAnsi="Times New Roman" w:cs="Times New Roman"/>
          <w:b/>
          <w:bCs/>
          <w:sz w:val="24"/>
          <w:szCs w:val="24"/>
          <w:lang w:eastAsia="pt-BR"/>
        </w:rPr>
        <w:t xml:space="preserve"> </w:t>
      </w:r>
      <w:r w:rsidRPr="00593BA8">
        <w:rPr>
          <w:rFonts w:ascii="Times New Roman" w:eastAsia="Times New Roman" w:hAnsi="Times New Roman" w:cs="Times New Roman"/>
          <w:b/>
          <w:bCs/>
          <w:sz w:val="24"/>
          <w:szCs w:val="24"/>
          <w:lang w:eastAsia="pt-BR"/>
        </w:rPr>
        <w:t xml:space="preserve">/2025                       Pacajus/CE, </w:t>
      </w:r>
      <w:r>
        <w:rPr>
          <w:rFonts w:ascii="Times New Roman" w:eastAsia="Times New Roman" w:hAnsi="Times New Roman" w:cs="Times New Roman"/>
          <w:b/>
          <w:bCs/>
          <w:sz w:val="24"/>
          <w:szCs w:val="24"/>
          <w:lang w:eastAsia="pt-BR"/>
        </w:rPr>
        <w:t>05</w:t>
      </w:r>
      <w:r w:rsidRPr="00593BA8">
        <w:rPr>
          <w:rFonts w:ascii="Times New Roman" w:eastAsia="Times New Roman" w:hAnsi="Times New Roman" w:cs="Times New Roman"/>
          <w:b/>
          <w:bCs/>
          <w:sz w:val="24"/>
          <w:szCs w:val="24"/>
          <w:lang w:eastAsia="pt-BR"/>
        </w:rPr>
        <w:t xml:space="preserve"> de </w:t>
      </w:r>
      <w:r>
        <w:rPr>
          <w:rFonts w:ascii="Times New Roman" w:eastAsia="Times New Roman" w:hAnsi="Times New Roman" w:cs="Times New Roman"/>
          <w:b/>
          <w:bCs/>
          <w:sz w:val="24"/>
          <w:szCs w:val="24"/>
          <w:lang w:eastAsia="pt-BR"/>
        </w:rPr>
        <w:t>agosto</w:t>
      </w:r>
      <w:r w:rsidRPr="00593BA8">
        <w:rPr>
          <w:rFonts w:ascii="Times New Roman" w:eastAsia="Times New Roman" w:hAnsi="Times New Roman" w:cs="Times New Roman"/>
          <w:b/>
          <w:bCs/>
          <w:sz w:val="24"/>
          <w:szCs w:val="24"/>
          <w:lang w:eastAsia="pt-BR"/>
        </w:rPr>
        <w:t xml:space="preserve"> de 2025.</w:t>
      </w:r>
    </w:p>
    <w:p w14:paraId="4A6F24CD" w14:textId="77777777" w:rsidR="00D56444" w:rsidRPr="00593BA8" w:rsidRDefault="00D56444" w:rsidP="00D56444">
      <w:pPr>
        <w:spacing w:after="0" w:line="360" w:lineRule="auto"/>
        <w:rPr>
          <w:rFonts w:ascii="Times New Roman" w:eastAsia="Times New Roman" w:hAnsi="Times New Roman" w:cs="Times New Roman"/>
          <w:b/>
          <w:bCs/>
          <w:sz w:val="24"/>
          <w:szCs w:val="24"/>
          <w:lang w:eastAsia="pt-BR"/>
        </w:rPr>
      </w:pPr>
    </w:p>
    <w:p w14:paraId="24E39B73" w14:textId="77777777" w:rsidR="00D56444" w:rsidRPr="00593BA8" w:rsidRDefault="00D56444" w:rsidP="00D56444">
      <w:pPr>
        <w:spacing w:after="0" w:line="360" w:lineRule="auto"/>
        <w:rPr>
          <w:rFonts w:ascii="Times New Roman" w:eastAsia="Times New Roman" w:hAnsi="Times New Roman" w:cs="Times New Roman"/>
          <w:b/>
          <w:bCs/>
          <w:sz w:val="24"/>
          <w:szCs w:val="24"/>
          <w:lang w:eastAsia="pt-BR"/>
        </w:rPr>
      </w:pPr>
    </w:p>
    <w:p w14:paraId="4ACF4F7C" w14:textId="77777777" w:rsidR="00D56444" w:rsidRPr="00593BA8" w:rsidRDefault="00D56444" w:rsidP="00D56444">
      <w:pPr>
        <w:autoSpaceDE w:val="0"/>
        <w:autoSpaceDN w:val="0"/>
        <w:adjustRightInd w:val="0"/>
        <w:spacing w:after="0" w:line="360" w:lineRule="auto"/>
        <w:rPr>
          <w:rFonts w:ascii="Times New Roman" w:hAnsi="Times New Roman" w:cs="Times New Roman"/>
          <w:color w:val="000000"/>
          <w:sz w:val="24"/>
          <w:szCs w:val="24"/>
          <w:lang w:eastAsia="pt-BR"/>
        </w:rPr>
      </w:pPr>
      <w:r w:rsidRPr="00593BA8">
        <w:rPr>
          <w:rFonts w:ascii="Times New Roman" w:hAnsi="Times New Roman" w:cs="Times New Roman"/>
          <w:color w:val="000000"/>
          <w:sz w:val="24"/>
          <w:szCs w:val="24"/>
          <w:lang w:eastAsia="pt-BR"/>
        </w:rPr>
        <w:t xml:space="preserve">À Sua Excelência o(a) Senhor(a) </w:t>
      </w:r>
    </w:p>
    <w:p w14:paraId="0E29378B" w14:textId="77777777" w:rsidR="00D56444" w:rsidRPr="00593BA8" w:rsidRDefault="00D56444" w:rsidP="00D56444">
      <w:pPr>
        <w:autoSpaceDE w:val="0"/>
        <w:autoSpaceDN w:val="0"/>
        <w:adjustRightInd w:val="0"/>
        <w:spacing w:after="0" w:line="360" w:lineRule="auto"/>
        <w:rPr>
          <w:rFonts w:ascii="Times New Roman" w:hAnsi="Times New Roman" w:cs="Times New Roman"/>
          <w:color w:val="000000"/>
          <w:sz w:val="24"/>
          <w:szCs w:val="24"/>
          <w:lang w:eastAsia="pt-BR"/>
        </w:rPr>
      </w:pPr>
      <w:r w:rsidRPr="00593BA8">
        <w:rPr>
          <w:rFonts w:ascii="Times New Roman" w:hAnsi="Times New Roman" w:cs="Times New Roman"/>
          <w:color w:val="000000"/>
          <w:sz w:val="24"/>
          <w:szCs w:val="24"/>
          <w:lang w:eastAsia="pt-BR"/>
        </w:rPr>
        <w:t>Presidente da Câmara Municipal de Pacajus</w:t>
      </w:r>
    </w:p>
    <w:p w14:paraId="5E448DC3" w14:textId="77777777" w:rsidR="00D56444" w:rsidRPr="00593BA8" w:rsidRDefault="00D56444" w:rsidP="00D56444">
      <w:pPr>
        <w:autoSpaceDE w:val="0"/>
        <w:autoSpaceDN w:val="0"/>
        <w:adjustRightInd w:val="0"/>
        <w:spacing w:before="0" w:after="0" w:line="360" w:lineRule="auto"/>
        <w:ind w:left="851"/>
        <w:rPr>
          <w:rFonts w:ascii="Times New Roman" w:hAnsi="Times New Roman" w:cs="Times New Roman"/>
          <w:color w:val="000000"/>
          <w:sz w:val="24"/>
          <w:szCs w:val="24"/>
          <w:lang w:eastAsia="pt-BR"/>
        </w:rPr>
      </w:pPr>
    </w:p>
    <w:p w14:paraId="57582946" w14:textId="6030C493"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 xml:space="preserve">Encaminho à elevada apreciação desta Egrégia Câmara Municipal o incluso </w:t>
      </w:r>
      <w:r w:rsidRPr="00D56444">
        <w:rPr>
          <w:rFonts w:ascii="Times New Roman" w:eastAsia="Times New Roman" w:hAnsi="Times New Roman" w:cs="Times New Roman"/>
          <w:bCs/>
          <w:sz w:val="24"/>
          <w:szCs w:val="24"/>
          <w:lang w:eastAsia="pt-BR"/>
        </w:rPr>
        <w:t>Projeto de Lei</w:t>
      </w:r>
      <w:r w:rsidRPr="00D56444">
        <w:rPr>
          <w:rFonts w:ascii="Times New Roman" w:eastAsia="Times New Roman" w:hAnsi="Times New Roman" w:cs="Times New Roman"/>
          <w:sz w:val="24"/>
          <w:szCs w:val="24"/>
          <w:lang w:eastAsia="pt-BR"/>
        </w:rPr>
        <w:t xml:space="preserve">, que </w:t>
      </w:r>
      <w:r w:rsidRPr="00D56444">
        <w:rPr>
          <w:rFonts w:ascii="Times New Roman" w:eastAsia="Times New Roman" w:hAnsi="Times New Roman" w:cs="Times New Roman"/>
          <w:b/>
          <w:bCs/>
          <w:sz w:val="24"/>
          <w:szCs w:val="24"/>
          <w:lang w:eastAsia="pt-BR"/>
        </w:rPr>
        <w:t>dispõe sobre o Regime Próprio de Previdência Social dos Servidores Públicos do Município de Pacajus</w:t>
      </w:r>
      <w:r w:rsidRPr="00D56444">
        <w:rPr>
          <w:rFonts w:ascii="Times New Roman" w:eastAsia="Times New Roman" w:hAnsi="Times New Roman" w:cs="Times New Roman"/>
          <w:sz w:val="24"/>
          <w:szCs w:val="24"/>
          <w:lang w:eastAsia="pt-BR"/>
        </w:rPr>
        <w:t xml:space="preserve">, em conformidade com a </w:t>
      </w:r>
      <w:r w:rsidRPr="00D56444">
        <w:rPr>
          <w:rFonts w:ascii="Times New Roman" w:eastAsia="Times New Roman" w:hAnsi="Times New Roman" w:cs="Times New Roman"/>
          <w:b/>
          <w:bCs/>
          <w:sz w:val="24"/>
          <w:szCs w:val="24"/>
          <w:lang w:eastAsia="pt-BR"/>
        </w:rPr>
        <w:t>Emenda Constitucional nº 103, de 12 de novembro de 2019</w:t>
      </w:r>
      <w:r w:rsidRPr="00D56444">
        <w:rPr>
          <w:rFonts w:ascii="Times New Roman" w:eastAsia="Times New Roman" w:hAnsi="Times New Roman" w:cs="Times New Roman"/>
          <w:sz w:val="24"/>
          <w:szCs w:val="24"/>
          <w:lang w:eastAsia="pt-BR"/>
        </w:rPr>
        <w:t xml:space="preserve">, e demais normas federais aplicáveis, </w:t>
      </w:r>
      <w:r w:rsidRPr="00D56444">
        <w:rPr>
          <w:rFonts w:ascii="Times New Roman" w:eastAsia="Times New Roman" w:hAnsi="Times New Roman" w:cs="Times New Roman"/>
          <w:b/>
          <w:bCs/>
          <w:sz w:val="24"/>
          <w:szCs w:val="24"/>
          <w:lang w:eastAsia="pt-BR"/>
        </w:rPr>
        <w:t>revogando integralmente as Leis Municipais nº 28, de 08 de junho de 2009, e nº 803, de 05 de janeiro de 2021</w:t>
      </w:r>
      <w:r w:rsidR="003F75F2">
        <w:rPr>
          <w:rFonts w:ascii="Times New Roman" w:eastAsia="Times New Roman" w:hAnsi="Times New Roman" w:cs="Times New Roman"/>
          <w:b/>
          <w:bCs/>
          <w:sz w:val="24"/>
          <w:szCs w:val="24"/>
          <w:lang w:eastAsia="pt-BR"/>
        </w:rPr>
        <w:t>, e nº 377 de 09 de março de 2015</w:t>
      </w:r>
      <w:r w:rsidRPr="00D56444">
        <w:rPr>
          <w:rFonts w:ascii="Times New Roman" w:eastAsia="Times New Roman" w:hAnsi="Times New Roman" w:cs="Times New Roman"/>
          <w:sz w:val="24"/>
          <w:szCs w:val="24"/>
          <w:lang w:eastAsia="pt-BR"/>
        </w:rPr>
        <w:t>, bem como adotando outras providências correlatas.</w:t>
      </w:r>
    </w:p>
    <w:p w14:paraId="2B2412CD"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p>
    <w:p w14:paraId="700C4E74"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A presente proposição tem por finalidade promover a adequação do regime previdenciário dos servidores públicos municipais às novas diretrizes constitucionais, notadamente as introduzidas pela Emenda Constitucional nº 103/2019, que instituiu a Reforma da Previdência no âmbito da União e estabeleceu normas de observância obrigatória pelos entes federativos que possuam Regime Próprio de Previdência Social (RPPS).</w:t>
      </w:r>
    </w:p>
    <w:p w14:paraId="369614D2"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p>
    <w:p w14:paraId="51D3D9D2" w14:textId="36A98E90"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Dentre os principais ajustes contidos no projeto, destacam-se:</w:t>
      </w:r>
    </w:p>
    <w:p w14:paraId="21CEEEB9" w14:textId="77777777" w:rsidR="00D56444" w:rsidRPr="00D56444" w:rsidRDefault="00D56444" w:rsidP="00D56444">
      <w:pPr>
        <w:spacing w:before="0" w:after="0" w:line="360" w:lineRule="auto"/>
        <w:ind w:firstLine="1701"/>
        <w:rPr>
          <w:rFonts w:ascii="Times New Roman" w:eastAsia="Times New Roman" w:hAnsi="Times New Roman" w:cs="Times New Roman"/>
          <w:sz w:val="24"/>
          <w:szCs w:val="24"/>
          <w:lang w:eastAsia="pt-BR"/>
        </w:rPr>
      </w:pPr>
    </w:p>
    <w:p w14:paraId="47581C6A" w14:textId="77777777" w:rsidR="00D56444" w:rsidRPr="00D56444" w:rsidRDefault="00D56444" w:rsidP="00D56444">
      <w:pPr>
        <w:numPr>
          <w:ilvl w:val="0"/>
          <w:numId w:val="19"/>
        </w:numPr>
        <w:spacing w:before="0" w:after="0" w:line="360" w:lineRule="auto"/>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A definição de regras permanentes e transitórias de aposentadoria e pensão por morte;</w:t>
      </w:r>
    </w:p>
    <w:p w14:paraId="1A46E128" w14:textId="77777777" w:rsidR="00D56444" w:rsidRPr="00D56444" w:rsidRDefault="00D56444" w:rsidP="00D56444">
      <w:pPr>
        <w:numPr>
          <w:ilvl w:val="0"/>
          <w:numId w:val="19"/>
        </w:numPr>
        <w:spacing w:before="0" w:after="0" w:line="360" w:lineRule="auto"/>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A atualização de dispositivos referentes ao custeio e equilíbrio financeiro e atuarial do RPPS;</w:t>
      </w:r>
    </w:p>
    <w:p w14:paraId="2C387C6C" w14:textId="77777777" w:rsidR="00D56444" w:rsidRPr="00D56444" w:rsidRDefault="00D56444" w:rsidP="00D56444">
      <w:pPr>
        <w:numPr>
          <w:ilvl w:val="0"/>
          <w:numId w:val="19"/>
        </w:numPr>
        <w:spacing w:before="0" w:after="0" w:line="360" w:lineRule="auto"/>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A implementação de critérios de elegibilidade e cálculo dos benefícios de acordo com os parâmetros federais;</w:t>
      </w:r>
    </w:p>
    <w:p w14:paraId="0E09FA41" w14:textId="77777777" w:rsidR="00D56444" w:rsidRPr="00D56444" w:rsidRDefault="00D56444" w:rsidP="00D56444">
      <w:pPr>
        <w:numPr>
          <w:ilvl w:val="0"/>
          <w:numId w:val="19"/>
        </w:numPr>
        <w:spacing w:before="0" w:after="0" w:line="360" w:lineRule="auto"/>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A extinção de normas locais incompatíveis com a nova ordem constitucional.</w:t>
      </w:r>
    </w:p>
    <w:p w14:paraId="48EEFDC7" w14:textId="77777777" w:rsidR="00D56444" w:rsidRDefault="00D56444" w:rsidP="00D56444">
      <w:pPr>
        <w:spacing w:before="0" w:after="0" w:line="360" w:lineRule="auto"/>
        <w:rPr>
          <w:rFonts w:ascii="Times New Roman" w:eastAsia="Times New Roman" w:hAnsi="Times New Roman" w:cs="Times New Roman"/>
          <w:sz w:val="24"/>
          <w:szCs w:val="24"/>
          <w:lang w:eastAsia="pt-BR"/>
        </w:rPr>
      </w:pPr>
    </w:p>
    <w:p w14:paraId="54493A0B"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 xml:space="preserve">A medida é essencial para garantir a </w:t>
      </w:r>
      <w:r w:rsidRPr="00D56444">
        <w:rPr>
          <w:rFonts w:ascii="Times New Roman" w:eastAsia="Times New Roman" w:hAnsi="Times New Roman" w:cs="Times New Roman"/>
          <w:bCs/>
          <w:sz w:val="24"/>
          <w:szCs w:val="24"/>
          <w:lang w:eastAsia="pt-BR"/>
        </w:rPr>
        <w:t>sustentabilidade do sistema previdenciário municipal</w:t>
      </w:r>
      <w:r w:rsidRPr="00D56444">
        <w:rPr>
          <w:rFonts w:ascii="Times New Roman" w:eastAsia="Times New Roman" w:hAnsi="Times New Roman" w:cs="Times New Roman"/>
          <w:sz w:val="24"/>
          <w:szCs w:val="24"/>
          <w:lang w:eastAsia="pt-BR"/>
        </w:rPr>
        <w:t>, assegurar os direitos dos servidores efetivos, e manter a regularidade do ente federativo junto aos órgãos de controle e supervisão previdenciária, como o Ministério da Previdência Social e o Tribunal de Contas.</w:t>
      </w:r>
    </w:p>
    <w:p w14:paraId="1AF480E6"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p>
    <w:p w14:paraId="58216CB0"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Desta forma, solicitamos a esta Casa Legislativa a apreciação célere e aprovação da matéria, que é de indiscutível interesse público e fundamental para a modernização e legalidade da gestão previdenciária no Município de Pacajus.</w:t>
      </w:r>
    </w:p>
    <w:p w14:paraId="3EEB38AE" w14:textId="77777777" w:rsidR="00D56444" w:rsidRDefault="00D56444" w:rsidP="00D56444">
      <w:pPr>
        <w:spacing w:before="0" w:after="0" w:line="360" w:lineRule="auto"/>
        <w:ind w:firstLine="1701"/>
        <w:rPr>
          <w:rFonts w:ascii="Times New Roman" w:eastAsia="Times New Roman" w:hAnsi="Times New Roman" w:cs="Times New Roman"/>
          <w:sz w:val="24"/>
          <w:szCs w:val="24"/>
          <w:lang w:eastAsia="pt-BR"/>
        </w:rPr>
      </w:pPr>
    </w:p>
    <w:p w14:paraId="22C75462" w14:textId="15537CE6" w:rsidR="00D56444" w:rsidRPr="00D56444" w:rsidRDefault="00D56444" w:rsidP="00D56444">
      <w:pPr>
        <w:spacing w:before="0" w:after="0" w:line="360" w:lineRule="auto"/>
        <w:ind w:firstLine="1701"/>
        <w:rPr>
          <w:rFonts w:ascii="Times New Roman" w:eastAsia="Times New Roman" w:hAnsi="Times New Roman" w:cs="Times New Roman"/>
          <w:sz w:val="24"/>
          <w:szCs w:val="24"/>
          <w:lang w:eastAsia="pt-BR"/>
        </w:rPr>
      </w:pPr>
      <w:r w:rsidRPr="00D56444">
        <w:rPr>
          <w:rFonts w:ascii="Times New Roman" w:eastAsia="Times New Roman" w:hAnsi="Times New Roman" w:cs="Times New Roman"/>
          <w:sz w:val="24"/>
          <w:szCs w:val="24"/>
          <w:lang w:eastAsia="pt-BR"/>
        </w:rPr>
        <w:t>Na certeza de contarmos com o compromisso e o elevado espírito público dos nobres Vereadores, reitero votos de elevada consideração e apreço.</w:t>
      </w:r>
    </w:p>
    <w:p w14:paraId="4FEFE6D6" w14:textId="77777777" w:rsidR="00D56444" w:rsidRPr="00593BA8" w:rsidRDefault="00D56444" w:rsidP="00D56444">
      <w:pPr>
        <w:spacing w:after="0" w:line="360" w:lineRule="auto"/>
        <w:rPr>
          <w:rFonts w:ascii="Times New Roman" w:eastAsia="Times New Roman" w:hAnsi="Times New Roman" w:cs="Times New Roman"/>
          <w:b/>
          <w:bCs/>
          <w:sz w:val="24"/>
          <w:szCs w:val="24"/>
          <w:lang w:eastAsia="pt-BR"/>
        </w:rPr>
      </w:pPr>
    </w:p>
    <w:p w14:paraId="41776CB2" w14:textId="77777777" w:rsidR="00D56444" w:rsidRPr="00593BA8" w:rsidRDefault="00D56444" w:rsidP="00D56444">
      <w:pPr>
        <w:spacing w:after="0" w:line="360" w:lineRule="auto"/>
        <w:rPr>
          <w:rFonts w:ascii="Times New Roman" w:eastAsia="Times New Roman" w:hAnsi="Times New Roman" w:cs="Times New Roman"/>
          <w:b/>
          <w:bCs/>
          <w:sz w:val="24"/>
          <w:szCs w:val="24"/>
          <w:lang w:eastAsia="pt-BR"/>
        </w:rPr>
      </w:pPr>
    </w:p>
    <w:p w14:paraId="1D91B10C" w14:textId="77777777" w:rsidR="00D56444" w:rsidRPr="0055579D" w:rsidRDefault="00D56444" w:rsidP="00D56444">
      <w:pPr>
        <w:spacing w:after="0" w:line="360" w:lineRule="auto"/>
        <w:jc w:val="center"/>
        <w:rPr>
          <w:rFonts w:ascii="Times New Roman" w:eastAsia="Times New Roman" w:hAnsi="Times New Roman" w:cs="Times New Roman"/>
          <w:sz w:val="24"/>
          <w:szCs w:val="24"/>
          <w:lang w:eastAsia="pt-BR"/>
        </w:rPr>
      </w:pPr>
      <w:r w:rsidRPr="00593BA8">
        <w:rPr>
          <w:rFonts w:ascii="Times New Roman" w:eastAsia="Times New Roman" w:hAnsi="Times New Roman" w:cs="Times New Roman"/>
          <w:b/>
          <w:bCs/>
          <w:sz w:val="24"/>
          <w:szCs w:val="24"/>
          <w:lang w:eastAsia="pt-BR"/>
        </w:rPr>
        <w:t>JOSÉ EDILSON DE CARVALHO LIMA</w:t>
      </w:r>
      <w:r w:rsidRPr="0055579D">
        <w:rPr>
          <w:rFonts w:ascii="Times New Roman" w:eastAsia="Times New Roman" w:hAnsi="Times New Roman" w:cs="Times New Roman"/>
          <w:sz w:val="24"/>
          <w:szCs w:val="24"/>
          <w:lang w:eastAsia="pt-BR"/>
        </w:rPr>
        <w:br/>
        <w:t>Prefeito Municipal de Pacajus</w:t>
      </w:r>
    </w:p>
    <w:p w14:paraId="7941DEAA" w14:textId="77777777" w:rsidR="00D56444" w:rsidRPr="00593BA8" w:rsidRDefault="00D56444" w:rsidP="00D56444">
      <w:pPr>
        <w:spacing w:after="0" w:line="360" w:lineRule="auto"/>
        <w:rPr>
          <w:rFonts w:ascii="Times New Roman" w:eastAsia="Times New Roman" w:hAnsi="Times New Roman" w:cs="Times New Roman"/>
          <w:sz w:val="24"/>
          <w:szCs w:val="24"/>
          <w:lang w:eastAsia="pt-BR"/>
        </w:rPr>
      </w:pPr>
    </w:p>
    <w:p w14:paraId="2EB5075E" w14:textId="60EA3CBB" w:rsidR="00E56BAA" w:rsidRDefault="00E56BAA" w:rsidP="00E56BAA">
      <w:pPr>
        <w:pStyle w:val="Corpodetexto2"/>
        <w:spacing w:after="0" w:line="360" w:lineRule="auto"/>
        <w:jc w:val="center"/>
      </w:pPr>
    </w:p>
    <w:p w14:paraId="1528C3C1" w14:textId="57EA7337" w:rsidR="00D56444" w:rsidRDefault="00D56444" w:rsidP="00E56BAA">
      <w:pPr>
        <w:pStyle w:val="Corpodetexto2"/>
        <w:spacing w:after="0" w:line="360" w:lineRule="auto"/>
        <w:jc w:val="center"/>
      </w:pPr>
    </w:p>
    <w:p w14:paraId="5852F659" w14:textId="01C1875B" w:rsidR="00D56444" w:rsidRDefault="00D56444" w:rsidP="00E56BAA">
      <w:pPr>
        <w:pStyle w:val="Corpodetexto2"/>
        <w:spacing w:after="0" w:line="360" w:lineRule="auto"/>
        <w:jc w:val="center"/>
      </w:pPr>
    </w:p>
    <w:p w14:paraId="78726B6C" w14:textId="5890055F" w:rsidR="00D56444" w:rsidRDefault="00D56444" w:rsidP="00E56BAA">
      <w:pPr>
        <w:pStyle w:val="Corpodetexto2"/>
        <w:spacing w:after="0" w:line="360" w:lineRule="auto"/>
        <w:jc w:val="center"/>
      </w:pPr>
    </w:p>
    <w:p w14:paraId="282AF716" w14:textId="1355DE36" w:rsidR="00D56444" w:rsidRDefault="00D56444" w:rsidP="00E56BAA">
      <w:pPr>
        <w:pStyle w:val="Corpodetexto2"/>
        <w:spacing w:after="0" w:line="360" w:lineRule="auto"/>
        <w:jc w:val="center"/>
      </w:pPr>
    </w:p>
    <w:p w14:paraId="603A8193" w14:textId="3F89DAF0" w:rsidR="00D56444" w:rsidRDefault="00D56444" w:rsidP="00E56BAA">
      <w:pPr>
        <w:pStyle w:val="Corpodetexto2"/>
        <w:spacing w:after="0" w:line="360" w:lineRule="auto"/>
        <w:jc w:val="center"/>
      </w:pPr>
    </w:p>
    <w:p w14:paraId="26A110AA" w14:textId="0C091DAE" w:rsidR="00D56444" w:rsidRDefault="00D56444" w:rsidP="00E56BAA">
      <w:pPr>
        <w:pStyle w:val="Corpodetexto2"/>
        <w:spacing w:after="0" w:line="360" w:lineRule="auto"/>
        <w:jc w:val="center"/>
      </w:pPr>
    </w:p>
    <w:p w14:paraId="54C46078" w14:textId="0CB5C7A5" w:rsidR="00D56444" w:rsidRDefault="00D56444" w:rsidP="00E56BAA">
      <w:pPr>
        <w:pStyle w:val="Corpodetexto2"/>
        <w:spacing w:after="0" w:line="360" w:lineRule="auto"/>
        <w:jc w:val="center"/>
      </w:pPr>
    </w:p>
    <w:p w14:paraId="34B8B592" w14:textId="2D1A7775" w:rsidR="00D56444" w:rsidRDefault="00D56444" w:rsidP="00E56BAA">
      <w:pPr>
        <w:pStyle w:val="Corpodetexto2"/>
        <w:spacing w:after="0" w:line="360" w:lineRule="auto"/>
        <w:jc w:val="center"/>
      </w:pPr>
    </w:p>
    <w:p w14:paraId="6B65A00A" w14:textId="34B985FC" w:rsidR="00D56444" w:rsidRDefault="00D56444" w:rsidP="00E56BAA">
      <w:pPr>
        <w:pStyle w:val="Corpodetexto2"/>
        <w:spacing w:after="0" w:line="360" w:lineRule="auto"/>
        <w:jc w:val="center"/>
      </w:pPr>
    </w:p>
    <w:p w14:paraId="4C55F32E" w14:textId="185F155D" w:rsidR="00D56444" w:rsidRDefault="00D56444" w:rsidP="00E56BAA">
      <w:pPr>
        <w:pStyle w:val="Corpodetexto2"/>
        <w:spacing w:after="0" w:line="360" w:lineRule="auto"/>
        <w:jc w:val="center"/>
      </w:pPr>
    </w:p>
    <w:p w14:paraId="12C3489C" w14:textId="68C54882" w:rsidR="00D56444" w:rsidRDefault="00D56444" w:rsidP="00E56BAA">
      <w:pPr>
        <w:pStyle w:val="Corpodetexto2"/>
        <w:spacing w:after="0" w:line="360" w:lineRule="auto"/>
        <w:jc w:val="center"/>
      </w:pPr>
    </w:p>
    <w:p w14:paraId="737B9A23" w14:textId="2E9FA133" w:rsidR="00D56444" w:rsidRDefault="00D56444" w:rsidP="00E56BAA">
      <w:pPr>
        <w:pStyle w:val="Corpodetexto2"/>
        <w:spacing w:after="0" w:line="360" w:lineRule="auto"/>
        <w:jc w:val="center"/>
      </w:pPr>
    </w:p>
    <w:p w14:paraId="3CF7F0CD" w14:textId="08D867DA" w:rsidR="008F7D61" w:rsidRDefault="008F7D61" w:rsidP="00E56BAA">
      <w:pPr>
        <w:pStyle w:val="Corpodetexto2"/>
        <w:spacing w:after="0" w:line="360" w:lineRule="auto"/>
        <w:jc w:val="center"/>
      </w:pPr>
    </w:p>
    <w:p w14:paraId="7114B97C" w14:textId="431CB917" w:rsidR="008F7D61" w:rsidRDefault="008F7D61" w:rsidP="00E56BAA">
      <w:pPr>
        <w:pStyle w:val="Corpodetexto2"/>
        <w:spacing w:after="0" w:line="360" w:lineRule="auto"/>
        <w:jc w:val="center"/>
      </w:pPr>
    </w:p>
    <w:p w14:paraId="3FF588B0" w14:textId="49899FE7" w:rsidR="008F7D61" w:rsidRDefault="008F7D61" w:rsidP="00E56BAA">
      <w:pPr>
        <w:pStyle w:val="Corpodetexto2"/>
        <w:spacing w:after="0" w:line="360" w:lineRule="auto"/>
        <w:jc w:val="center"/>
      </w:pPr>
    </w:p>
    <w:p w14:paraId="3FC84433" w14:textId="00ED25DC" w:rsidR="008F7D61" w:rsidRDefault="008F7D61" w:rsidP="00E56BAA">
      <w:pPr>
        <w:pStyle w:val="Corpodetexto2"/>
        <w:spacing w:after="0" w:line="360" w:lineRule="auto"/>
        <w:jc w:val="center"/>
      </w:pPr>
    </w:p>
    <w:p w14:paraId="24D2076B" w14:textId="77777777" w:rsidR="008F7D61" w:rsidRDefault="008F7D61" w:rsidP="00E56BAA">
      <w:pPr>
        <w:pStyle w:val="Corpodetexto2"/>
        <w:spacing w:after="0" w:line="360" w:lineRule="auto"/>
        <w:jc w:val="center"/>
      </w:pPr>
    </w:p>
    <w:p w14:paraId="7486C9F2" w14:textId="71FE4358" w:rsidR="00D56444" w:rsidRDefault="00D56444" w:rsidP="00E56BAA">
      <w:pPr>
        <w:pStyle w:val="Corpodetexto2"/>
        <w:spacing w:after="0" w:line="360" w:lineRule="auto"/>
        <w:jc w:val="center"/>
      </w:pPr>
    </w:p>
    <w:p w14:paraId="426A7FAE" w14:textId="77777777" w:rsidR="00D56444" w:rsidRDefault="00D56444" w:rsidP="00E56BAA">
      <w:pPr>
        <w:pStyle w:val="Corpodetexto2"/>
        <w:spacing w:after="0" w:line="360" w:lineRule="auto"/>
        <w:jc w:val="center"/>
      </w:pPr>
    </w:p>
    <w:p w14:paraId="7C89E72F" w14:textId="77777777" w:rsidR="00E56BAA" w:rsidRDefault="00E56BAA" w:rsidP="00E56BAA">
      <w:pPr>
        <w:pStyle w:val="Corpodetexto2"/>
        <w:spacing w:after="0" w:line="360" w:lineRule="auto"/>
        <w:jc w:val="center"/>
      </w:pPr>
    </w:p>
    <w:p w14:paraId="2616B4B1" w14:textId="77777777" w:rsidR="004D485E" w:rsidRDefault="004D485E" w:rsidP="00C6680C">
      <w:pPr>
        <w:widowControl w:val="0"/>
        <w:autoSpaceDE w:val="0"/>
        <w:autoSpaceDN w:val="0"/>
        <w:spacing w:before="0" w:after="0" w:line="360" w:lineRule="auto"/>
        <w:jc w:val="left"/>
        <w:rPr>
          <w:rFonts w:ascii="Times New Roman" w:hAnsi="Times New Roman" w:cs="Times New Roman"/>
          <w:b/>
          <w:bCs/>
          <w:sz w:val="24"/>
          <w:szCs w:val="24"/>
        </w:rPr>
      </w:pPr>
    </w:p>
    <w:p w14:paraId="4BDAE196" w14:textId="6F955FE3" w:rsidR="00D456D3" w:rsidRPr="00C6680C" w:rsidRDefault="0007772E" w:rsidP="00C6680C">
      <w:pPr>
        <w:widowControl w:val="0"/>
        <w:autoSpaceDE w:val="0"/>
        <w:autoSpaceDN w:val="0"/>
        <w:spacing w:before="0"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PROJETO DE </w:t>
      </w:r>
      <w:r w:rsidR="00D456D3" w:rsidRPr="00C6680C">
        <w:rPr>
          <w:rFonts w:ascii="Times New Roman" w:hAnsi="Times New Roman" w:cs="Times New Roman"/>
          <w:b/>
          <w:bCs/>
          <w:sz w:val="24"/>
          <w:szCs w:val="24"/>
        </w:rPr>
        <w:t xml:space="preserve">LEI COMPLEMENTAR </w:t>
      </w:r>
      <w:r>
        <w:rPr>
          <w:rFonts w:ascii="Times New Roman" w:hAnsi="Times New Roman" w:cs="Times New Roman"/>
          <w:b/>
          <w:bCs/>
          <w:sz w:val="24"/>
          <w:szCs w:val="24"/>
        </w:rPr>
        <w:t xml:space="preserve">MUNICIPAL </w:t>
      </w:r>
      <w:r w:rsidR="00D456D3" w:rsidRPr="00C6680C">
        <w:rPr>
          <w:rFonts w:ascii="Times New Roman" w:hAnsi="Times New Roman" w:cs="Times New Roman"/>
          <w:b/>
          <w:bCs/>
          <w:sz w:val="24"/>
          <w:szCs w:val="24"/>
        </w:rPr>
        <w:t xml:space="preserve">Nº </w:t>
      </w:r>
      <w:r w:rsidR="00B54082">
        <w:rPr>
          <w:rFonts w:ascii="Times New Roman" w:hAnsi="Times New Roman" w:cs="Times New Roman"/>
          <w:b/>
          <w:bCs/>
          <w:sz w:val="24"/>
          <w:szCs w:val="24"/>
        </w:rPr>
        <w:t>79</w:t>
      </w:r>
      <w:r w:rsidR="00D456D3" w:rsidRPr="00C6680C">
        <w:rPr>
          <w:rFonts w:ascii="Times New Roman" w:hAnsi="Times New Roman" w:cs="Times New Roman"/>
          <w:b/>
          <w:bCs/>
          <w:sz w:val="24"/>
          <w:szCs w:val="24"/>
        </w:rPr>
        <w:t>/ 2025</w:t>
      </w:r>
    </w:p>
    <w:p w14:paraId="20854E6E" w14:textId="77777777" w:rsidR="00D456D3" w:rsidRPr="00C6680C" w:rsidRDefault="00D456D3" w:rsidP="00C6680C">
      <w:pPr>
        <w:widowControl w:val="0"/>
        <w:autoSpaceDE w:val="0"/>
        <w:autoSpaceDN w:val="0"/>
        <w:spacing w:before="0" w:after="0" w:line="360" w:lineRule="auto"/>
        <w:jc w:val="left"/>
        <w:rPr>
          <w:rFonts w:ascii="Times New Roman" w:hAnsi="Times New Roman" w:cs="Times New Roman"/>
          <w:sz w:val="24"/>
          <w:szCs w:val="24"/>
        </w:rPr>
      </w:pPr>
    </w:p>
    <w:p w14:paraId="1FAD85E3" w14:textId="36241390" w:rsidR="00D456D3" w:rsidRPr="00C6680C" w:rsidRDefault="005064A4" w:rsidP="00E56BAA">
      <w:pPr>
        <w:widowControl w:val="0"/>
        <w:autoSpaceDE w:val="0"/>
        <w:autoSpaceDN w:val="0"/>
        <w:spacing w:before="0" w:after="0" w:line="240" w:lineRule="auto"/>
        <w:ind w:left="3969"/>
        <w:rPr>
          <w:rFonts w:ascii="Times New Roman" w:hAnsi="Times New Roman" w:cs="Times New Roman"/>
          <w:sz w:val="24"/>
          <w:szCs w:val="24"/>
        </w:rPr>
      </w:pPr>
      <w:r w:rsidRPr="00C6680C">
        <w:rPr>
          <w:rFonts w:ascii="Times New Roman" w:hAnsi="Times New Roman" w:cs="Times New Roman"/>
          <w:sz w:val="24"/>
          <w:szCs w:val="24"/>
        </w:rPr>
        <w:t>DISPÕE SOBRE O REGIME PRÓPRIO DE PREVIDÊNCIA SOCIAL DOS SERVIDORES PÚBLICOS DO MUNICÍPIO DE PACAJUS EM CONFORMIDADE COM A EMENDA CONSTITUCIONAL Nº 103, DE 12 DE NOVEMBRO DE 2019, E DEMAIS NORMAS FEDERAIS APLICÁVEIS, REVOGANDO INTEGRALMENTE AS LEIS MUNICIPAIS Nº 28, DE 08 DE JUNHO DE 2009, E A LEI MUNICIPAL Nº 803 DE 05 DE JANEIRO DE 2021</w:t>
      </w:r>
      <w:r w:rsidR="003F75F2">
        <w:rPr>
          <w:rFonts w:ascii="Times New Roman" w:hAnsi="Times New Roman" w:cs="Times New Roman"/>
          <w:sz w:val="24"/>
          <w:szCs w:val="24"/>
        </w:rPr>
        <w:t xml:space="preserve">, Nº 377 DE 09 DE MARÇO DE 2015 </w:t>
      </w:r>
      <w:r w:rsidRPr="00C6680C">
        <w:rPr>
          <w:rFonts w:ascii="Times New Roman" w:hAnsi="Times New Roman" w:cs="Times New Roman"/>
          <w:sz w:val="24"/>
          <w:szCs w:val="24"/>
        </w:rPr>
        <w:t>E DÁ OUTRAS PROVIDÊNCIAS.</w:t>
      </w:r>
    </w:p>
    <w:p w14:paraId="731DA09D" w14:textId="77777777" w:rsidR="00D456D3" w:rsidRPr="00C6680C" w:rsidRDefault="00D456D3" w:rsidP="00C6680C">
      <w:pPr>
        <w:widowControl w:val="0"/>
        <w:autoSpaceDE w:val="0"/>
        <w:autoSpaceDN w:val="0"/>
        <w:spacing w:before="0" w:after="0" w:line="360" w:lineRule="auto"/>
        <w:ind w:left="2552"/>
        <w:jc w:val="left"/>
        <w:rPr>
          <w:rFonts w:ascii="Times New Roman" w:hAnsi="Times New Roman" w:cs="Times New Roman"/>
          <w:sz w:val="24"/>
          <w:szCs w:val="24"/>
        </w:rPr>
      </w:pPr>
    </w:p>
    <w:p w14:paraId="026CE7A1" w14:textId="77777777" w:rsidR="002161FD" w:rsidRPr="00C6680C" w:rsidRDefault="002161F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O</w:t>
      </w:r>
      <w:r w:rsidRPr="00C6680C">
        <w:rPr>
          <w:rFonts w:ascii="Times New Roman" w:hAnsi="Times New Roman" w:cs="Times New Roman"/>
          <w:b/>
          <w:bCs/>
          <w:sz w:val="24"/>
          <w:szCs w:val="24"/>
        </w:rPr>
        <w:t xml:space="preserve"> PREFEITO MUNICIPAL DE PACAJUS</w:t>
      </w:r>
      <w:r w:rsidRPr="00C6680C">
        <w:rPr>
          <w:rFonts w:ascii="Times New Roman" w:hAnsi="Times New Roman" w:cs="Times New Roman"/>
          <w:sz w:val="24"/>
          <w:szCs w:val="24"/>
        </w:rPr>
        <w:t>, no uso de suas atribuições legais, faz saber que a Câmara Municipal aprovou e eu sanciono a seguinte Lei Complementar:</w:t>
      </w:r>
    </w:p>
    <w:p w14:paraId="30E64D64" w14:textId="221C10E3" w:rsidR="001A1215" w:rsidRPr="00C6680C" w:rsidRDefault="001A1215" w:rsidP="00C6680C">
      <w:pPr>
        <w:widowControl w:val="0"/>
        <w:autoSpaceDE w:val="0"/>
        <w:autoSpaceDN w:val="0"/>
        <w:spacing w:before="0" w:after="0" w:line="360" w:lineRule="auto"/>
        <w:ind w:firstLine="1134"/>
        <w:jc w:val="left"/>
        <w:rPr>
          <w:rFonts w:ascii="Times New Roman" w:hAnsi="Times New Roman" w:cs="Times New Roman"/>
          <w:sz w:val="24"/>
          <w:szCs w:val="24"/>
        </w:rPr>
      </w:pPr>
    </w:p>
    <w:p w14:paraId="5D707496" w14:textId="64DE3ABF" w:rsidR="00A914EA" w:rsidRPr="00C6680C" w:rsidRDefault="00A914EA"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CAPÍTULO I</w:t>
      </w:r>
    </w:p>
    <w:p w14:paraId="3E359448" w14:textId="7299FC91" w:rsidR="00A914EA" w:rsidRPr="00C6680C" w:rsidRDefault="00A914EA"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DAS DISPOSIÇÕES PRELIMINARES E DOS PRINCÍPIOS</w:t>
      </w:r>
    </w:p>
    <w:p w14:paraId="29C09DBF" w14:textId="77777777" w:rsidR="00A914EA" w:rsidRPr="00C6680C" w:rsidRDefault="00A914EA" w:rsidP="00C6680C">
      <w:pPr>
        <w:widowControl w:val="0"/>
        <w:autoSpaceDE w:val="0"/>
        <w:autoSpaceDN w:val="0"/>
        <w:spacing w:before="0" w:after="0" w:line="360" w:lineRule="auto"/>
        <w:ind w:firstLine="1134"/>
        <w:jc w:val="left"/>
        <w:rPr>
          <w:rFonts w:ascii="Times New Roman" w:hAnsi="Times New Roman" w:cs="Times New Roman"/>
          <w:sz w:val="24"/>
          <w:szCs w:val="24"/>
        </w:rPr>
      </w:pPr>
    </w:p>
    <w:p w14:paraId="7187D802" w14:textId="0633D21C" w:rsidR="00D456D3" w:rsidRPr="00C6680C" w:rsidRDefault="00D456D3" w:rsidP="00C6680C">
      <w:pPr>
        <w:widowControl w:val="0"/>
        <w:autoSpaceDE w:val="0"/>
        <w:autoSpaceDN w:val="0"/>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Art. 1º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w:t>
      </w:r>
      <w:r w:rsidR="005064A4" w:rsidRPr="00C6680C">
        <w:rPr>
          <w:rFonts w:ascii="Times New Roman" w:hAnsi="Times New Roman" w:cs="Times New Roman"/>
          <w:sz w:val="24"/>
          <w:szCs w:val="24"/>
        </w:rPr>
        <w:t>Fica instituído, nos termos do art. 40 da Constituição Federal, o Regime Próprio de Previdência Social dos Servidores Públicos do Município de Pacajus - RPPS, com fundamento na Emenda Constitucional nº 103, de 12 de novembro de 2019, na Lei Federal nº 9.717, de 27 de novembro de 1998, e demais normas federais aplicáveis, destinado a assegurar aos servidores titulares de cargo efetivo dos Poderes Executivo e Legislativo, bem como aos seus dependentes, os benefícios previdenciários estabelecidos nesta Lei Complementar.</w:t>
      </w:r>
    </w:p>
    <w:p w14:paraId="3751D1CB" w14:textId="77777777" w:rsidR="002161FD" w:rsidRPr="00C6680C" w:rsidRDefault="002161FD" w:rsidP="00C6680C">
      <w:pPr>
        <w:widowControl w:val="0"/>
        <w:autoSpaceDE w:val="0"/>
        <w:autoSpaceDN w:val="0"/>
        <w:spacing w:before="0" w:after="0" w:line="360" w:lineRule="auto"/>
        <w:rPr>
          <w:rFonts w:ascii="Times New Roman" w:hAnsi="Times New Roman" w:cs="Times New Roman"/>
          <w:sz w:val="24"/>
          <w:szCs w:val="24"/>
        </w:rPr>
      </w:pPr>
    </w:p>
    <w:p w14:paraId="4015E54D" w14:textId="329E94EC" w:rsidR="00D456D3" w:rsidRPr="00C6680C" w:rsidRDefault="005064A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Art. 2º.</w:t>
      </w:r>
      <w:r w:rsidRPr="00C6680C">
        <w:rPr>
          <w:rFonts w:ascii="Times New Roman" w:hAnsi="Times New Roman" w:cs="Times New Roman"/>
          <w:sz w:val="24"/>
          <w:szCs w:val="24"/>
        </w:rPr>
        <w:t xml:space="preserve"> </w:t>
      </w:r>
      <w:r w:rsidR="00D456D3" w:rsidRPr="00C6680C">
        <w:rPr>
          <w:rFonts w:ascii="Times New Roman" w:hAnsi="Times New Roman" w:cs="Times New Roman"/>
          <w:sz w:val="24"/>
          <w:szCs w:val="24"/>
        </w:rPr>
        <w:t>O RPPS</w:t>
      </w:r>
      <w:r w:rsidR="00B75F3B" w:rsidRPr="00C6680C">
        <w:rPr>
          <w:rFonts w:ascii="Times New Roman" w:hAnsi="Times New Roman" w:cs="Times New Roman"/>
          <w:sz w:val="24"/>
          <w:szCs w:val="24"/>
        </w:rPr>
        <w:t xml:space="preserve"> </w:t>
      </w:r>
      <w:r w:rsidR="00D456D3" w:rsidRPr="00C6680C">
        <w:rPr>
          <w:rFonts w:ascii="Times New Roman" w:hAnsi="Times New Roman" w:cs="Times New Roman"/>
          <w:sz w:val="24"/>
          <w:szCs w:val="24"/>
        </w:rPr>
        <w:t>será</w:t>
      </w:r>
      <w:r w:rsidR="00D43059" w:rsidRPr="00C6680C">
        <w:rPr>
          <w:rFonts w:ascii="Times New Roman" w:hAnsi="Times New Roman" w:cs="Times New Roman"/>
          <w:sz w:val="24"/>
          <w:szCs w:val="24"/>
        </w:rPr>
        <w:t xml:space="preserve"> </w:t>
      </w:r>
      <w:r w:rsidR="00D456D3" w:rsidRPr="00C6680C">
        <w:rPr>
          <w:rFonts w:ascii="Times New Roman" w:hAnsi="Times New Roman" w:cs="Times New Roman"/>
          <w:sz w:val="24"/>
          <w:szCs w:val="24"/>
        </w:rPr>
        <w:t>organizado tendo em vista os seguintes princípios:</w:t>
      </w:r>
    </w:p>
    <w:p w14:paraId="7E3843FF" w14:textId="77777777" w:rsidR="00D456D3" w:rsidRPr="00C6680C" w:rsidRDefault="00D456D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I – desenvolver uma política previdenciária para os segurados e seus dependentes; </w:t>
      </w:r>
    </w:p>
    <w:p w14:paraId="3458C658" w14:textId="77777777" w:rsidR="00D456D3" w:rsidRPr="00C6680C" w:rsidRDefault="00D456D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manter um Regime Próprio de Previdência Social de caráter contributivo e solidário, na forma do art. 40 da Constituição Federal; </w:t>
      </w:r>
    </w:p>
    <w:p w14:paraId="2C23D10A" w14:textId="77777777" w:rsidR="00D456D3" w:rsidRPr="00C6680C" w:rsidRDefault="00D456D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garantir o pagamento dos benefícios aos segurados e seus dependentes; </w:t>
      </w:r>
    </w:p>
    <w:p w14:paraId="184249C7" w14:textId="1A291A9A" w:rsidR="00D456D3" w:rsidRPr="00C6680C" w:rsidRDefault="00D456D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aplicar com eficiência, segurança, rentabilidade e liquidez os recursos previdenciários, observando as necessidades e o equilíbrio financeiro e atuarial do RP</w:t>
      </w:r>
      <w:r w:rsidR="00BD10A2" w:rsidRPr="00C6680C">
        <w:rPr>
          <w:rFonts w:ascii="Times New Roman" w:hAnsi="Times New Roman" w:cs="Times New Roman"/>
          <w:sz w:val="24"/>
          <w:szCs w:val="24"/>
        </w:rPr>
        <w:t>PS</w:t>
      </w:r>
      <w:r w:rsidR="00EB74B9" w:rsidRPr="00C6680C">
        <w:rPr>
          <w:rFonts w:ascii="Times New Roman" w:hAnsi="Times New Roman" w:cs="Times New Roman"/>
          <w:sz w:val="24"/>
          <w:szCs w:val="24"/>
        </w:rPr>
        <w:t>.</w:t>
      </w:r>
    </w:p>
    <w:p w14:paraId="64A7AAB0" w14:textId="501EACC3" w:rsidR="00100AD3" w:rsidRDefault="00100AD3" w:rsidP="00C6680C">
      <w:pPr>
        <w:spacing w:before="0" w:after="0" w:line="360" w:lineRule="auto"/>
        <w:rPr>
          <w:rFonts w:ascii="Times New Roman" w:hAnsi="Times New Roman" w:cs="Times New Roman"/>
          <w:sz w:val="24"/>
          <w:szCs w:val="24"/>
        </w:rPr>
      </w:pPr>
    </w:p>
    <w:p w14:paraId="43D6931A" w14:textId="77777777" w:rsidR="004D485E" w:rsidRPr="00C6680C" w:rsidRDefault="004D485E" w:rsidP="00C6680C">
      <w:pPr>
        <w:spacing w:before="0" w:after="0" w:line="360" w:lineRule="auto"/>
        <w:rPr>
          <w:rFonts w:ascii="Times New Roman" w:hAnsi="Times New Roman" w:cs="Times New Roman"/>
          <w:sz w:val="24"/>
          <w:szCs w:val="24"/>
        </w:rPr>
      </w:pPr>
    </w:p>
    <w:p w14:paraId="2C206428" w14:textId="37E0A51D" w:rsidR="001A1215" w:rsidRPr="00C6680C" w:rsidRDefault="00681A0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lastRenderedPageBreak/>
        <w:t>CAPÍTULO</w:t>
      </w:r>
      <w:r w:rsidR="001A1215" w:rsidRPr="00C6680C">
        <w:rPr>
          <w:rFonts w:ascii="Times New Roman" w:hAnsi="Times New Roman" w:cs="Times New Roman"/>
          <w:b/>
          <w:bCs/>
          <w:sz w:val="24"/>
          <w:szCs w:val="24"/>
        </w:rPr>
        <w:t xml:space="preserve"> I</w:t>
      </w:r>
      <w:r w:rsidR="00A914EA" w:rsidRPr="00C6680C">
        <w:rPr>
          <w:rFonts w:ascii="Times New Roman" w:hAnsi="Times New Roman" w:cs="Times New Roman"/>
          <w:b/>
          <w:bCs/>
          <w:sz w:val="24"/>
          <w:szCs w:val="24"/>
        </w:rPr>
        <w:t>I</w:t>
      </w:r>
    </w:p>
    <w:p w14:paraId="116D511F" w14:textId="71467DB1" w:rsidR="001A1215" w:rsidRPr="00C6680C" w:rsidRDefault="002431ED"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DOS SEGURADOS E DEPENDENTES </w:t>
      </w:r>
    </w:p>
    <w:p w14:paraId="3850E2EA" w14:textId="2586FD99" w:rsidR="003402CB" w:rsidRPr="00C6680C" w:rsidRDefault="003402CB"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Seção I</w:t>
      </w:r>
    </w:p>
    <w:p w14:paraId="46BB9E70" w14:textId="6F13D0F7" w:rsidR="003402CB" w:rsidRPr="00C6680C" w:rsidRDefault="003402CB"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Dos Segurados</w:t>
      </w:r>
    </w:p>
    <w:p w14:paraId="0B38B272" w14:textId="77777777" w:rsidR="00681A02" w:rsidRPr="00C6680C" w:rsidRDefault="00681A02" w:rsidP="00C6680C">
      <w:pPr>
        <w:spacing w:before="0" w:after="0" w:line="360" w:lineRule="auto"/>
        <w:rPr>
          <w:rFonts w:ascii="Times New Roman" w:hAnsi="Times New Roman" w:cs="Times New Roman"/>
          <w:sz w:val="24"/>
          <w:szCs w:val="24"/>
        </w:rPr>
      </w:pPr>
    </w:p>
    <w:p w14:paraId="5D083120" w14:textId="0D103485" w:rsidR="002431ED" w:rsidRPr="00C6680C" w:rsidRDefault="002431E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776124" w:rsidRPr="00C6680C">
        <w:rPr>
          <w:rFonts w:ascii="Times New Roman" w:hAnsi="Times New Roman" w:cs="Times New Roman"/>
          <w:b/>
          <w:bCs/>
          <w:sz w:val="24"/>
          <w:szCs w:val="24"/>
        </w:rPr>
        <w:t>3</w:t>
      </w:r>
      <w:r w:rsidRPr="00C6680C">
        <w:rPr>
          <w:rFonts w:ascii="Times New Roman" w:hAnsi="Times New Roman" w:cs="Times New Roman"/>
          <w:b/>
          <w:bCs/>
          <w:sz w:val="24"/>
          <w:szCs w:val="24"/>
        </w:rPr>
        <w:t>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São filiados obrigatórios ao RPPS, na qualidade de beneficiários, os segurados e seus dependentes definidos nesta lei. </w:t>
      </w:r>
    </w:p>
    <w:p w14:paraId="3A557AB7" w14:textId="77777777" w:rsidR="002431ED" w:rsidRPr="00C6680C" w:rsidRDefault="002431ED" w:rsidP="00C6680C">
      <w:pPr>
        <w:spacing w:before="0" w:after="0" w:line="360" w:lineRule="auto"/>
        <w:rPr>
          <w:rFonts w:ascii="Times New Roman" w:hAnsi="Times New Roman" w:cs="Times New Roman"/>
          <w:sz w:val="24"/>
          <w:szCs w:val="24"/>
        </w:rPr>
      </w:pPr>
    </w:p>
    <w:p w14:paraId="51C190D8" w14:textId="41BB9C92" w:rsidR="002431ED" w:rsidRPr="00C6680C" w:rsidRDefault="002431E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776124" w:rsidRPr="00C6680C">
        <w:rPr>
          <w:rFonts w:ascii="Times New Roman" w:hAnsi="Times New Roman" w:cs="Times New Roman"/>
          <w:b/>
          <w:sz w:val="24"/>
          <w:szCs w:val="24"/>
        </w:rPr>
        <w:t>4</w:t>
      </w:r>
      <w:r w:rsidRPr="00C6680C">
        <w:rPr>
          <w:rFonts w:ascii="Times New Roman" w:hAnsi="Times New Roman" w:cs="Times New Roman"/>
          <w:b/>
          <w:sz w:val="24"/>
          <w:szCs w:val="24"/>
        </w:rPr>
        <w:t>º</w:t>
      </w:r>
      <w:r w:rsidR="002B03C8" w:rsidRPr="00C6680C">
        <w:rPr>
          <w:rFonts w:ascii="Times New Roman" w:hAnsi="Times New Roman" w:cs="Times New Roman"/>
          <w:b/>
          <w:sz w:val="24"/>
          <w:szCs w:val="24"/>
        </w:rPr>
        <w:t>.</w:t>
      </w:r>
      <w:r w:rsidRPr="00C6680C">
        <w:rPr>
          <w:rFonts w:ascii="Times New Roman" w:hAnsi="Times New Roman" w:cs="Times New Roman"/>
          <w:sz w:val="24"/>
          <w:szCs w:val="24"/>
        </w:rPr>
        <w:t xml:space="preserve"> São segurados do RPPS:</w:t>
      </w:r>
    </w:p>
    <w:p w14:paraId="3B5C16A3" w14:textId="77777777" w:rsidR="002431ED" w:rsidRPr="00C6680C" w:rsidRDefault="002431ED" w:rsidP="00C6680C">
      <w:pPr>
        <w:pStyle w:val="PargrafodaLista"/>
        <w:numPr>
          <w:ilvl w:val="0"/>
          <w:numId w:val="11"/>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O servidor público titular de cargo efetivo dos órgãos dos Poderes Executivo e Legislativo, suas autarquias, inclusive as de regime especial e fundações públicas; e</w:t>
      </w:r>
    </w:p>
    <w:p w14:paraId="56DD3624" w14:textId="77777777" w:rsidR="002431ED" w:rsidRPr="00C6680C" w:rsidRDefault="002431ED" w:rsidP="00C6680C">
      <w:pPr>
        <w:pStyle w:val="PargrafodaLista"/>
        <w:numPr>
          <w:ilvl w:val="0"/>
          <w:numId w:val="11"/>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Os aposentados nos cargos citados neste artigo.</w:t>
      </w:r>
    </w:p>
    <w:p w14:paraId="7F72F57D" w14:textId="77777777" w:rsidR="002431ED" w:rsidRPr="00C6680C" w:rsidRDefault="002431ED" w:rsidP="00C6680C">
      <w:pPr>
        <w:spacing w:before="0" w:after="0" w:line="360" w:lineRule="auto"/>
        <w:rPr>
          <w:rFonts w:ascii="Times New Roman" w:hAnsi="Times New Roman" w:cs="Times New Roman"/>
          <w:sz w:val="24"/>
          <w:szCs w:val="24"/>
        </w:rPr>
      </w:pPr>
    </w:p>
    <w:p w14:paraId="7840CA9F" w14:textId="77777777" w:rsidR="002431ED" w:rsidRPr="00C6680C" w:rsidRDefault="002431E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§1°.</w:t>
      </w:r>
      <w:r w:rsidRPr="00C6680C">
        <w:rPr>
          <w:rFonts w:ascii="Times New Roman" w:hAnsi="Times New Roman" w:cs="Times New Roman"/>
          <w:sz w:val="24"/>
          <w:szCs w:val="24"/>
        </w:rPr>
        <w:t xml:space="preserve"> Fica excluído do disposto no caput o servidor ocupante, exclusivamente, de cargo em comissão declarado em lei de livre nomeação e exoneração, bem como de outro cargo temporário ou emprego público, ainda que aposentado.</w:t>
      </w:r>
    </w:p>
    <w:p w14:paraId="6380A683" w14:textId="5572671A" w:rsidR="002431ED" w:rsidRPr="00C6680C" w:rsidRDefault="002431E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§2°</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Na hipótese de acumulação remunerada, o servidor mencionado neste artigo será segurado obrigatório em relação a cada um dos cargos ocupados.</w:t>
      </w:r>
    </w:p>
    <w:p w14:paraId="3F8DD22C" w14:textId="20EA3706" w:rsidR="002431ED" w:rsidRPr="00C6680C" w:rsidRDefault="002431ED" w:rsidP="00C6680C">
      <w:pPr>
        <w:spacing w:before="0" w:after="0" w:line="360" w:lineRule="auto"/>
        <w:rPr>
          <w:rFonts w:ascii="Times New Roman" w:hAnsi="Times New Roman" w:cs="Times New Roman"/>
          <w:color w:val="EE0000"/>
          <w:sz w:val="24"/>
          <w:szCs w:val="24"/>
        </w:rPr>
      </w:pPr>
      <w:r w:rsidRPr="00C6680C">
        <w:rPr>
          <w:rFonts w:ascii="Times New Roman" w:hAnsi="Times New Roman" w:cs="Times New Roman"/>
          <w:b/>
          <w:bCs/>
          <w:sz w:val="24"/>
          <w:szCs w:val="24"/>
        </w:rPr>
        <w:t>§3°</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O segurado aposentado que vier a exercer mandato eletivo federal, estadual, distrital filia-se ao Regime Geral de Previdência Social.</w:t>
      </w:r>
    </w:p>
    <w:p w14:paraId="5645E07A" w14:textId="77777777" w:rsidR="002431ED" w:rsidRPr="00C6680C" w:rsidRDefault="002431ED" w:rsidP="00C6680C">
      <w:pPr>
        <w:spacing w:before="0" w:after="0" w:line="360" w:lineRule="auto"/>
        <w:rPr>
          <w:rFonts w:ascii="Times New Roman" w:hAnsi="Times New Roman" w:cs="Times New Roman"/>
          <w:b/>
          <w:bCs/>
          <w:sz w:val="24"/>
          <w:szCs w:val="24"/>
        </w:rPr>
      </w:pPr>
    </w:p>
    <w:p w14:paraId="713BDEAB" w14:textId="544DAE34" w:rsidR="00681A02" w:rsidRPr="00C6680C" w:rsidRDefault="001A121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776124" w:rsidRPr="00C6680C">
        <w:rPr>
          <w:rFonts w:ascii="Times New Roman" w:hAnsi="Times New Roman" w:cs="Times New Roman"/>
          <w:b/>
          <w:bCs/>
          <w:sz w:val="24"/>
          <w:szCs w:val="24"/>
        </w:rPr>
        <w:t>5</w:t>
      </w:r>
      <w:r w:rsidRPr="00C6680C">
        <w:rPr>
          <w:rFonts w:ascii="Times New Roman" w:hAnsi="Times New Roman" w:cs="Times New Roman"/>
          <w:b/>
          <w:bCs/>
          <w:sz w:val="24"/>
          <w:szCs w:val="24"/>
        </w:rPr>
        <w:t>º</w:t>
      </w:r>
      <w:r w:rsidR="002B03C8" w:rsidRPr="00C6680C">
        <w:rPr>
          <w:rFonts w:ascii="Times New Roman" w:hAnsi="Times New Roman" w:cs="Times New Roman"/>
          <w:b/>
          <w:bCs/>
          <w:sz w:val="24"/>
          <w:szCs w:val="24"/>
        </w:rPr>
        <w:t>.</w:t>
      </w:r>
      <w:r w:rsidR="002431ED" w:rsidRPr="00C6680C">
        <w:rPr>
          <w:rFonts w:ascii="Times New Roman" w:hAnsi="Times New Roman" w:cs="Times New Roman"/>
          <w:b/>
          <w:bCs/>
          <w:sz w:val="24"/>
          <w:szCs w:val="24"/>
        </w:rPr>
        <w:t xml:space="preserve"> </w:t>
      </w:r>
      <w:r w:rsidR="002431ED" w:rsidRPr="00C6680C">
        <w:rPr>
          <w:rFonts w:ascii="Times New Roman" w:hAnsi="Times New Roman" w:cs="Times New Roman"/>
          <w:bCs/>
          <w:sz w:val="24"/>
          <w:szCs w:val="24"/>
        </w:rPr>
        <w:t>P</w:t>
      </w:r>
      <w:r w:rsidR="00421AF8" w:rsidRPr="00C6680C">
        <w:rPr>
          <w:rFonts w:ascii="Times New Roman" w:hAnsi="Times New Roman" w:cs="Times New Roman"/>
          <w:sz w:val="24"/>
          <w:szCs w:val="24"/>
        </w:rPr>
        <w:t>erman</w:t>
      </w:r>
      <w:r w:rsidR="00B9477B" w:rsidRPr="00C6680C">
        <w:rPr>
          <w:rFonts w:ascii="Times New Roman" w:hAnsi="Times New Roman" w:cs="Times New Roman"/>
          <w:sz w:val="24"/>
          <w:szCs w:val="24"/>
        </w:rPr>
        <w:t>e</w:t>
      </w:r>
      <w:r w:rsidR="00421AF8" w:rsidRPr="00C6680C">
        <w:rPr>
          <w:rFonts w:ascii="Times New Roman" w:hAnsi="Times New Roman" w:cs="Times New Roman"/>
          <w:sz w:val="24"/>
          <w:szCs w:val="24"/>
        </w:rPr>
        <w:t>ce filiado, na qualidade de segurado, o servidor titular de cargo efetivo que estiver:</w:t>
      </w:r>
    </w:p>
    <w:p w14:paraId="18DB0500" w14:textId="01ED5AF6" w:rsidR="00681A02" w:rsidRPr="00C6680C" w:rsidRDefault="00421AF8" w:rsidP="00C6680C">
      <w:pPr>
        <w:pStyle w:val="PargrafodaLista"/>
        <w:numPr>
          <w:ilvl w:val="0"/>
          <w:numId w:val="9"/>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Cedido a </w:t>
      </w:r>
      <w:r w:rsidR="00681A02" w:rsidRPr="00C6680C">
        <w:rPr>
          <w:rFonts w:ascii="Times New Roman" w:hAnsi="Times New Roman" w:cs="Times New Roman"/>
          <w:sz w:val="24"/>
          <w:szCs w:val="24"/>
        </w:rPr>
        <w:t>órgão</w:t>
      </w:r>
      <w:r w:rsidRPr="00C6680C">
        <w:rPr>
          <w:rFonts w:ascii="Times New Roman" w:hAnsi="Times New Roman" w:cs="Times New Roman"/>
          <w:sz w:val="24"/>
          <w:szCs w:val="24"/>
        </w:rPr>
        <w:t xml:space="preserve"> ou entidade da Administração </w:t>
      </w:r>
      <w:r w:rsidR="00681A02" w:rsidRPr="00C6680C">
        <w:rPr>
          <w:rFonts w:ascii="Times New Roman" w:hAnsi="Times New Roman" w:cs="Times New Roman"/>
          <w:sz w:val="24"/>
          <w:szCs w:val="24"/>
        </w:rPr>
        <w:t>D</w:t>
      </w:r>
      <w:r w:rsidRPr="00C6680C">
        <w:rPr>
          <w:rFonts w:ascii="Times New Roman" w:hAnsi="Times New Roman" w:cs="Times New Roman"/>
          <w:sz w:val="24"/>
          <w:szCs w:val="24"/>
        </w:rPr>
        <w:t xml:space="preserve">ireta </w:t>
      </w:r>
      <w:r w:rsidR="00681A02" w:rsidRPr="00C6680C">
        <w:rPr>
          <w:rFonts w:ascii="Times New Roman" w:hAnsi="Times New Roman" w:cs="Times New Roman"/>
          <w:sz w:val="24"/>
          <w:szCs w:val="24"/>
        </w:rPr>
        <w:t>ou</w:t>
      </w:r>
      <w:r w:rsidRPr="00C6680C">
        <w:rPr>
          <w:rFonts w:ascii="Times New Roman" w:hAnsi="Times New Roman" w:cs="Times New Roman"/>
          <w:sz w:val="24"/>
          <w:szCs w:val="24"/>
        </w:rPr>
        <w:t xml:space="preserve"> </w:t>
      </w:r>
      <w:r w:rsidR="00681A02" w:rsidRPr="00C6680C">
        <w:rPr>
          <w:rFonts w:ascii="Times New Roman" w:hAnsi="Times New Roman" w:cs="Times New Roman"/>
          <w:sz w:val="24"/>
          <w:szCs w:val="24"/>
        </w:rPr>
        <w:t>I</w:t>
      </w:r>
      <w:r w:rsidRPr="00C6680C">
        <w:rPr>
          <w:rFonts w:ascii="Times New Roman" w:hAnsi="Times New Roman" w:cs="Times New Roman"/>
          <w:sz w:val="24"/>
          <w:szCs w:val="24"/>
        </w:rPr>
        <w:t>ndireta</w:t>
      </w:r>
      <w:r w:rsidR="00681A02" w:rsidRPr="00C6680C">
        <w:rPr>
          <w:rFonts w:ascii="Times New Roman" w:hAnsi="Times New Roman" w:cs="Times New Roman"/>
          <w:sz w:val="24"/>
          <w:szCs w:val="24"/>
        </w:rPr>
        <w:t>, mesmo que para outro e</w:t>
      </w:r>
      <w:r w:rsidRPr="00C6680C">
        <w:rPr>
          <w:rFonts w:ascii="Times New Roman" w:hAnsi="Times New Roman" w:cs="Times New Roman"/>
          <w:sz w:val="24"/>
          <w:szCs w:val="24"/>
        </w:rPr>
        <w:t xml:space="preserve">nte federativo, com ou sem ônus para o </w:t>
      </w:r>
      <w:r w:rsidR="00C517E8" w:rsidRPr="00C6680C">
        <w:rPr>
          <w:rFonts w:ascii="Times New Roman" w:hAnsi="Times New Roman" w:cs="Times New Roman"/>
          <w:sz w:val="24"/>
          <w:szCs w:val="24"/>
        </w:rPr>
        <w:t>M</w:t>
      </w:r>
      <w:r w:rsidR="00681A02" w:rsidRPr="00C6680C">
        <w:rPr>
          <w:rFonts w:ascii="Times New Roman" w:hAnsi="Times New Roman" w:cs="Times New Roman"/>
          <w:sz w:val="24"/>
          <w:szCs w:val="24"/>
        </w:rPr>
        <w:t>unicípio</w:t>
      </w:r>
      <w:r w:rsidR="00B9477B" w:rsidRPr="00C6680C">
        <w:rPr>
          <w:rFonts w:ascii="Times New Roman" w:hAnsi="Times New Roman" w:cs="Times New Roman"/>
          <w:sz w:val="24"/>
          <w:szCs w:val="24"/>
        </w:rPr>
        <w:t>;</w:t>
      </w:r>
    </w:p>
    <w:p w14:paraId="78603398" w14:textId="76BE6FF1" w:rsidR="00CD5900" w:rsidRPr="00C6680C" w:rsidRDefault="00B9477B" w:rsidP="00C6680C">
      <w:pPr>
        <w:pStyle w:val="PargrafodaLista"/>
        <w:numPr>
          <w:ilvl w:val="0"/>
          <w:numId w:val="9"/>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Quando afastado ou licenciado, observando o </w:t>
      </w:r>
      <w:r w:rsidR="00681A02" w:rsidRPr="00C6680C">
        <w:rPr>
          <w:rFonts w:ascii="Times New Roman" w:hAnsi="Times New Roman" w:cs="Times New Roman"/>
          <w:sz w:val="24"/>
          <w:szCs w:val="24"/>
        </w:rPr>
        <w:t xml:space="preserve">disposto </w:t>
      </w:r>
      <w:r w:rsidR="00C517E8" w:rsidRPr="00C6680C">
        <w:rPr>
          <w:rFonts w:ascii="Times New Roman" w:hAnsi="Times New Roman" w:cs="Times New Roman"/>
          <w:sz w:val="24"/>
          <w:szCs w:val="24"/>
        </w:rPr>
        <w:t>no Art. 14</w:t>
      </w:r>
      <w:r w:rsidR="00681A02" w:rsidRPr="00C6680C">
        <w:rPr>
          <w:rFonts w:ascii="Times New Roman" w:hAnsi="Times New Roman" w:cs="Times New Roman"/>
          <w:sz w:val="24"/>
          <w:szCs w:val="24"/>
        </w:rPr>
        <w:t>;</w:t>
      </w:r>
    </w:p>
    <w:p w14:paraId="17690CE8" w14:textId="4A90885D" w:rsidR="00CD5900" w:rsidRPr="00C6680C" w:rsidRDefault="00B9477B" w:rsidP="00C6680C">
      <w:pPr>
        <w:pStyle w:val="PargrafodaLista"/>
        <w:numPr>
          <w:ilvl w:val="0"/>
          <w:numId w:val="9"/>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Durante o afastamento do cargo efetivo para o </w:t>
      </w:r>
      <w:r w:rsidR="00CD5900" w:rsidRPr="00C6680C">
        <w:rPr>
          <w:rFonts w:ascii="Times New Roman" w:hAnsi="Times New Roman" w:cs="Times New Roman"/>
          <w:sz w:val="24"/>
          <w:szCs w:val="24"/>
        </w:rPr>
        <w:t>exercício</w:t>
      </w:r>
      <w:r w:rsidRPr="00C6680C">
        <w:rPr>
          <w:rFonts w:ascii="Times New Roman" w:hAnsi="Times New Roman" w:cs="Times New Roman"/>
          <w:sz w:val="24"/>
          <w:szCs w:val="24"/>
        </w:rPr>
        <w:t xml:space="preserve"> de mandato eletivo; e</w:t>
      </w:r>
      <w:r w:rsidR="00C517E8" w:rsidRPr="00C6680C">
        <w:rPr>
          <w:rFonts w:ascii="Times New Roman" w:hAnsi="Times New Roman" w:cs="Times New Roman"/>
          <w:sz w:val="24"/>
          <w:szCs w:val="24"/>
        </w:rPr>
        <w:t>,</w:t>
      </w:r>
    </w:p>
    <w:p w14:paraId="547CE106" w14:textId="3FFC3BD7" w:rsidR="005E73E2" w:rsidRPr="00C6680C" w:rsidRDefault="00B9477B" w:rsidP="00C6680C">
      <w:pPr>
        <w:pStyle w:val="PargrafodaLista"/>
        <w:numPr>
          <w:ilvl w:val="0"/>
          <w:numId w:val="9"/>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Durante o afastamento do país por cessão ou licenciamento com remuneração.</w:t>
      </w:r>
    </w:p>
    <w:p w14:paraId="16D700CE" w14:textId="77777777" w:rsidR="00776124" w:rsidRPr="00C6680C" w:rsidRDefault="00776124" w:rsidP="00C6680C">
      <w:pPr>
        <w:spacing w:before="0" w:after="0" w:line="360" w:lineRule="auto"/>
        <w:rPr>
          <w:rFonts w:ascii="Times New Roman" w:hAnsi="Times New Roman" w:cs="Times New Roman"/>
          <w:b/>
          <w:bCs/>
          <w:sz w:val="24"/>
          <w:szCs w:val="24"/>
        </w:rPr>
      </w:pPr>
    </w:p>
    <w:p w14:paraId="519B4A33" w14:textId="3E351E45" w:rsidR="00EB74B9" w:rsidRPr="00C6680C" w:rsidRDefault="00EB74B9"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Parágrafo único.</w:t>
      </w:r>
      <w:r w:rsidRPr="00C6680C">
        <w:rPr>
          <w:rFonts w:ascii="Times New Roman" w:hAnsi="Times New Roman" w:cs="Times New Roman"/>
          <w:sz w:val="24"/>
          <w:szCs w:val="24"/>
        </w:rPr>
        <w:t xml:space="preserve"> O segurado exercente de mandato de vereador que ocupe o cargo efetivo e exerça, concomitantemente, o mandato filia-se ao RPPS, pelo cargo efetivo, e ao Regime Geral de Previdência Social - RGPS, pelo mandato eletivo.</w:t>
      </w:r>
    </w:p>
    <w:p w14:paraId="3AD801E4" w14:textId="77777777" w:rsidR="00100AD3" w:rsidRPr="00C6680C" w:rsidRDefault="00100AD3" w:rsidP="00C6680C">
      <w:pPr>
        <w:spacing w:before="0" w:after="0" w:line="360" w:lineRule="auto"/>
        <w:rPr>
          <w:rFonts w:ascii="Times New Roman" w:hAnsi="Times New Roman" w:cs="Times New Roman"/>
          <w:sz w:val="24"/>
          <w:szCs w:val="24"/>
        </w:rPr>
      </w:pPr>
    </w:p>
    <w:p w14:paraId="16EBC990" w14:textId="1C92CB49" w:rsidR="00B9477B" w:rsidRPr="00C6680C" w:rsidRDefault="00B9477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lastRenderedPageBreak/>
        <w:t xml:space="preserve">Art. </w:t>
      </w:r>
      <w:r w:rsidR="00776124" w:rsidRPr="00C6680C">
        <w:rPr>
          <w:rFonts w:ascii="Times New Roman" w:hAnsi="Times New Roman" w:cs="Times New Roman"/>
          <w:b/>
          <w:bCs/>
          <w:sz w:val="24"/>
          <w:szCs w:val="24"/>
        </w:rPr>
        <w:t>6</w:t>
      </w:r>
      <w:r w:rsidR="002F1FB7" w:rsidRPr="00C6680C">
        <w:rPr>
          <w:rFonts w:ascii="Times New Roman" w:hAnsi="Times New Roman" w:cs="Times New Roman"/>
          <w:b/>
          <w:bCs/>
          <w:sz w:val="24"/>
          <w:szCs w:val="24"/>
        </w:rPr>
        <w:t>º.</w:t>
      </w:r>
      <w:r w:rsidR="002F1FB7" w:rsidRPr="00C6680C">
        <w:rPr>
          <w:rFonts w:ascii="Times New Roman" w:hAnsi="Times New Roman" w:cs="Times New Roman"/>
          <w:sz w:val="24"/>
          <w:szCs w:val="24"/>
        </w:rPr>
        <w:t xml:space="preserve"> </w:t>
      </w:r>
      <w:r w:rsidRPr="00C6680C">
        <w:rPr>
          <w:rFonts w:ascii="Times New Roman" w:hAnsi="Times New Roman" w:cs="Times New Roman"/>
          <w:sz w:val="24"/>
          <w:szCs w:val="24"/>
        </w:rPr>
        <w:t>O servidor efetivo requisitado</w:t>
      </w:r>
      <w:r w:rsidR="00EB74B9" w:rsidRPr="00C6680C">
        <w:rPr>
          <w:rFonts w:ascii="Times New Roman" w:hAnsi="Times New Roman" w:cs="Times New Roman"/>
          <w:sz w:val="24"/>
          <w:szCs w:val="24"/>
        </w:rPr>
        <w:t xml:space="preserve"> ou cedido</w:t>
      </w:r>
      <w:r w:rsidRPr="00C6680C">
        <w:rPr>
          <w:rFonts w:ascii="Times New Roman" w:hAnsi="Times New Roman" w:cs="Times New Roman"/>
          <w:sz w:val="24"/>
          <w:szCs w:val="24"/>
        </w:rPr>
        <w:t xml:space="preserve"> da União, de Estado, do Distrito Federal ou de outro Município permanece filiado ao Regime Próprio de origem.</w:t>
      </w:r>
    </w:p>
    <w:p w14:paraId="6B0819F3" w14:textId="3DCD2C40" w:rsidR="00663536" w:rsidRPr="00C6680C" w:rsidRDefault="00663536" w:rsidP="00C6680C">
      <w:pPr>
        <w:spacing w:before="0" w:after="0" w:line="360" w:lineRule="auto"/>
        <w:rPr>
          <w:rFonts w:ascii="Times New Roman" w:hAnsi="Times New Roman" w:cs="Times New Roman"/>
          <w:color w:val="EE0000"/>
          <w:sz w:val="24"/>
          <w:szCs w:val="24"/>
        </w:rPr>
      </w:pPr>
      <w:r w:rsidRPr="00C6680C">
        <w:rPr>
          <w:rFonts w:ascii="Times New Roman" w:hAnsi="Times New Roman" w:cs="Times New Roman"/>
          <w:b/>
          <w:bCs/>
          <w:sz w:val="24"/>
          <w:szCs w:val="24"/>
        </w:rPr>
        <w:t xml:space="preserve">Art. </w:t>
      </w:r>
      <w:r w:rsidR="00776124" w:rsidRPr="00C6680C">
        <w:rPr>
          <w:rFonts w:ascii="Times New Roman" w:hAnsi="Times New Roman" w:cs="Times New Roman"/>
          <w:b/>
          <w:bCs/>
          <w:sz w:val="24"/>
          <w:szCs w:val="24"/>
        </w:rPr>
        <w:t>7</w:t>
      </w:r>
      <w:r w:rsidRPr="00C6680C">
        <w:rPr>
          <w:rFonts w:ascii="Times New Roman" w:hAnsi="Times New Roman" w:cs="Times New Roman"/>
          <w:b/>
          <w:bCs/>
          <w:sz w:val="24"/>
          <w:szCs w:val="24"/>
        </w:rPr>
        <w:t>º</w:t>
      </w:r>
      <w:r w:rsidR="00D131FF"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A perda da condição de segurado do RPPS ocorrerá nas hipóteses de morte, exoneração ou demissão.</w:t>
      </w:r>
    </w:p>
    <w:p w14:paraId="1C9FDEC0" w14:textId="1CC1EA42" w:rsidR="00D9507C" w:rsidRPr="00C6680C" w:rsidRDefault="00D9507C" w:rsidP="00C6680C">
      <w:pPr>
        <w:spacing w:before="0" w:after="0" w:line="360" w:lineRule="auto"/>
        <w:rPr>
          <w:rFonts w:ascii="Times New Roman" w:hAnsi="Times New Roman" w:cs="Times New Roman"/>
          <w:sz w:val="24"/>
          <w:szCs w:val="24"/>
        </w:rPr>
      </w:pPr>
    </w:p>
    <w:p w14:paraId="49F68C8C" w14:textId="77777777" w:rsidR="00115B10" w:rsidRPr="00C6680C" w:rsidRDefault="00115B10"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Seção II</w:t>
      </w:r>
    </w:p>
    <w:p w14:paraId="127AAFE1" w14:textId="77777777" w:rsidR="00115B10" w:rsidRPr="00C6680C" w:rsidRDefault="00115B10"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Dos Dependentes</w:t>
      </w:r>
    </w:p>
    <w:p w14:paraId="56449EFF" w14:textId="77777777" w:rsidR="00F25C7A" w:rsidRPr="00C6680C" w:rsidRDefault="00F25C7A" w:rsidP="00C6680C">
      <w:pPr>
        <w:spacing w:before="0" w:after="0" w:line="360" w:lineRule="auto"/>
        <w:rPr>
          <w:rFonts w:ascii="Times New Roman" w:hAnsi="Times New Roman" w:cs="Times New Roman"/>
          <w:sz w:val="24"/>
          <w:szCs w:val="24"/>
        </w:rPr>
      </w:pPr>
    </w:p>
    <w:p w14:paraId="268C161B" w14:textId="3C658C00" w:rsidR="00D9507C" w:rsidRPr="00C6680C" w:rsidRDefault="00D9507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3402CB" w:rsidRPr="00C6680C">
        <w:rPr>
          <w:rFonts w:ascii="Times New Roman" w:hAnsi="Times New Roman" w:cs="Times New Roman"/>
          <w:b/>
          <w:bCs/>
          <w:sz w:val="24"/>
          <w:szCs w:val="24"/>
        </w:rPr>
        <w:t>8</w:t>
      </w:r>
      <w:r w:rsidRPr="00C6680C">
        <w:rPr>
          <w:rFonts w:ascii="Times New Roman" w:hAnsi="Times New Roman" w:cs="Times New Roman"/>
          <w:b/>
          <w:bCs/>
          <w:sz w:val="24"/>
          <w:szCs w:val="24"/>
        </w:rPr>
        <w:t>º.</w:t>
      </w:r>
      <w:r w:rsidRPr="00C6680C">
        <w:rPr>
          <w:rFonts w:ascii="Times New Roman" w:hAnsi="Times New Roman" w:cs="Times New Roman"/>
          <w:sz w:val="24"/>
          <w:szCs w:val="24"/>
        </w:rPr>
        <w:t xml:space="preserve"> São beneficiário</w:t>
      </w:r>
      <w:r w:rsidR="00100AD3" w:rsidRPr="00C6680C">
        <w:rPr>
          <w:rFonts w:ascii="Times New Roman" w:hAnsi="Times New Roman" w:cs="Times New Roman"/>
          <w:sz w:val="24"/>
          <w:szCs w:val="24"/>
        </w:rPr>
        <w:t>s</w:t>
      </w:r>
      <w:r w:rsidRPr="00C6680C">
        <w:rPr>
          <w:rFonts w:ascii="Times New Roman" w:hAnsi="Times New Roman" w:cs="Times New Roman"/>
          <w:sz w:val="24"/>
          <w:szCs w:val="24"/>
        </w:rPr>
        <w:t xml:space="preserve"> do RPPS</w:t>
      </w:r>
      <w:r w:rsidR="00100AD3" w:rsidRPr="00C6680C">
        <w:rPr>
          <w:rFonts w:ascii="Times New Roman" w:hAnsi="Times New Roman" w:cs="Times New Roman"/>
          <w:sz w:val="24"/>
          <w:szCs w:val="24"/>
        </w:rPr>
        <w:t>,</w:t>
      </w:r>
      <w:r w:rsidRPr="00C6680C">
        <w:rPr>
          <w:rFonts w:ascii="Times New Roman" w:hAnsi="Times New Roman" w:cs="Times New Roman"/>
          <w:sz w:val="24"/>
          <w:szCs w:val="24"/>
        </w:rPr>
        <w:t xml:space="preserve"> </w:t>
      </w:r>
      <w:r w:rsidR="003402CB" w:rsidRPr="00C6680C">
        <w:rPr>
          <w:rFonts w:ascii="Times New Roman" w:hAnsi="Times New Roman" w:cs="Times New Roman"/>
          <w:sz w:val="24"/>
          <w:szCs w:val="24"/>
        </w:rPr>
        <w:t xml:space="preserve">na condição de </w:t>
      </w:r>
      <w:r w:rsidRPr="00C6680C">
        <w:rPr>
          <w:rFonts w:ascii="Times New Roman" w:hAnsi="Times New Roman" w:cs="Times New Roman"/>
          <w:sz w:val="24"/>
          <w:szCs w:val="24"/>
        </w:rPr>
        <w:t>dependentes do segurado:</w:t>
      </w:r>
    </w:p>
    <w:p w14:paraId="43512833" w14:textId="15853CC3" w:rsidR="00D9507C" w:rsidRPr="00C6680C" w:rsidRDefault="00D9507C" w:rsidP="00C6680C">
      <w:pPr>
        <w:pStyle w:val="PargrafodaLista"/>
        <w:numPr>
          <w:ilvl w:val="0"/>
          <w:numId w:val="10"/>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O cônjuge, companheiro, c</w:t>
      </w:r>
      <w:r w:rsidR="00885BB4" w:rsidRPr="00C6680C">
        <w:rPr>
          <w:rFonts w:ascii="Times New Roman" w:hAnsi="Times New Roman" w:cs="Times New Roman"/>
          <w:sz w:val="24"/>
          <w:szCs w:val="24"/>
        </w:rPr>
        <w:t>o</w:t>
      </w:r>
      <w:r w:rsidRPr="00C6680C">
        <w:rPr>
          <w:rFonts w:ascii="Times New Roman" w:hAnsi="Times New Roman" w:cs="Times New Roman"/>
          <w:sz w:val="24"/>
          <w:szCs w:val="24"/>
        </w:rPr>
        <w:t xml:space="preserve">mpanheira, e o </w:t>
      </w:r>
      <w:r w:rsidR="00885BB4" w:rsidRPr="00C6680C">
        <w:rPr>
          <w:rFonts w:ascii="Times New Roman" w:hAnsi="Times New Roman" w:cs="Times New Roman"/>
          <w:sz w:val="24"/>
          <w:szCs w:val="24"/>
        </w:rPr>
        <w:t>filho não emancipado, de qualquer condição, menor de 21 (vinte e um) anos ou inválido ou que tenha deficiência intelectual ou mental ou deficiência grave;</w:t>
      </w:r>
    </w:p>
    <w:p w14:paraId="7359C346" w14:textId="10471715" w:rsidR="00885BB4" w:rsidRPr="00C6680C" w:rsidRDefault="00885BB4" w:rsidP="00C6680C">
      <w:pPr>
        <w:pStyle w:val="PargrafodaLista"/>
        <w:numPr>
          <w:ilvl w:val="0"/>
          <w:numId w:val="10"/>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Os pais;</w:t>
      </w:r>
      <w:r w:rsidR="00B1125A" w:rsidRPr="00C6680C">
        <w:rPr>
          <w:rFonts w:ascii="Times New Roman" w:hAnsi="Times New Roman" w:cs="Times New Roman"/>
          <w:sz w:val="24"/>
          <w:szCs w:val="24"/>
        </w:rPr>
        <w:t xml:space="preserve"> e,</w:t>
      </w:r>
    </w:p>
    <w:p w14:paraId="37B9D4D2" w14:textId="050AD53F" w:rsidR="00885BB4" w:rsidRPr="00C6680C" w:rsidRDefault="00885BB4" w:rsidP="00C6680C">
      <w:pPr>
        <w:pStyle w:val="PargrafodaLista"/>
        <w:numPr>
          <w:ilvl w:val="0"/>
          <w:numId w:val="10"/>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O irmão não emancipado, de qualquer condição, menor de 21 (vinte e um) anos ou inválido ou que tenha deficiência intelectual ou mental ou deficiência grave</w:t>
      </w:r>
      <w:r w:rsidR="00575AE9" w:rsidRPr="00C6680C">
        <w:rPr>
          <w:rFonts w:ascii="Times New Roman" w:hAnsi="Times New Roman" w:cs="Times New Roman"/>
          <w:sz w:val="24"/>
          <w:szCs w:val="24"/>
        </w:rPr>
        <w:t>.</w:t>
      </w:r>
    </w:p>
    <w:p w14:paraId="31451575" w14:textId="77777777" w:rsidR="00885BB4" w:rsidRPr="00C6680C" w:rsidRDefault="00885BB4" w:rsidP="00C6680C">
      <w:pPr>
        <w:spacing w:before="0" w:after="0" w:line="360" w:lineRule="auto"/>
        <w:rPr>
          <w:rFonts w:ascii="Times New Roman" w:hAnsi="Times New Roman" w:cs="Times New Roman"/>
          <w:sz w:val="24"/>
          <w:szCs w:val="24"/>
        </w:rPr>
      </w:pPr>
      <w:bookmarkStart w:id="1" w:name="art16iv"/>
      <w:bookmarkStart w:id="2" w:name="art16§1"/>
      <w:bookmarkEnd w:id="1"/>
      <w:bookmarkEnd w:id="2"/>
    </w:p>
    <w:p w14:paraId="0009D12B" w14:textId="59E9B9CF" w:rsidR="00311972" w:rsidRPr="00C6680C" w:rsidRDefault="00885BB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§1º.</w:t>
      </w:r>
      <w:r w:rsidRPr="00C6680C">
        <w:rPr>
          <w:rFonts w:ascii="Times New Roman" w:hAnsi="Times New Roman" w:cs="Times New Roman"/>
          <w:sz w:val="24"/>
          <w:szCs w:val="24"/>
        </w:rPr>
        <w:t xml:space="preserve"> </w:t>
      </w:r>
      <w:r w:rsidR="00311972" w:rsidRPr="00C6680C">
        <w:rPr>
          <w:rFonts w:ascii="Times New Roman" w:hAnsi="Times New Roman" w:cs="Times New Roman"/>
          <w:sz w:val="24"/>
          <w:szCs w:val="24"/>
        </w:rPr>
        <w:t>A existência de dependente indicado em qualquer dos incisos deste artigo exclui do direito ao benefício os indicados nos incisos subsequentes.</w:t>
      </w:r>
    </w:p>
    <w:p w14:paraId="7EB61AB2" w14:textId="4320F69A" w:rsidR="00885BB4" w:rsidRPr="00C6680C" w:rsidRDefault="00885BB4" w:rsidP="00C6680C">
      <w:pPr>
        <w:spacing w:before="0" w:after="0" w:line="360" w:lineRule="auto"/>
        <w:rPr>
          <w:rFonts w:ascii="Times New Roman" w:hAnsi="Times New Roman" w:cs="Times New Roman"/>
          <w:sz w:val="24"/>
          <w:szCs w:val="24"/>
        </w:rPr>
      </w:pPr>
      <w:bookmarkStart w:id="3" w:name="art16§2."/>
      <w:bookmarkEnd w:id="3"/>
      <w:r w:rsidRPr="00C6680C">
        <w:rPr>
          <w:rFonts w:ascii="Times New Roman" w:hAnsi="Times New Roman" w:cs="Times New Roman"/>
          <w:b/>
          <w:bCs/>
          <w:sz w:val="24"/>
          <w:szCs w:val="24"/>
        </w:rPr>
        <w:t>§2º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Equiparam-se a filho, nas condições do inciso I, o menor que, por determinação judicial, esteja sob a sua guarda, o menor que esteja sob sua tutela e não possua condições suficientes para o próprio sustento e educação, e o enteado</w:t>
      </w:r>
      <w:bookmarkStart w:id="4" w:name="art16§2"/>
      <w:bookmarkStart w:id="5" w:name="art16§2.0"/>
      <w:bookmarkEnd w:id="4"/>
      <w:bookmarkEnd w:id="5"/>
      <w:r w:rsidRPr="00C6680C">
        <w:rPr>
          <w:rFonts w:ascii="Times New Roman" w:hAnsi="Times New Roman" w:cs="Times New Roman"/>
          <w:sz w:val="24"/>
          <w:szCs w:val="24"/>
        </w:rPr>
        <w:t>, mediante declaração do segurado e enquanto manter esta condição.</w:t>
      </w:r>
    </w:p>
    <w:p w14:paraId="2B2B12CE" w14:textId="2E500EDB" w:rsidR="00885BB4" w:rsidRPr="00C6680C" w:rsidRDefault="00885BB4" w:rsidP="00C6680C">
      <w:pPr>
        <w:spacing w:before="0" w:after="0" w:line="360" w:lineRule="auto"/>
        <w:rPr>
          <w:rFonts w:ascii="Times New Roman" w:hAnsi="Times New Roman" w:cs="Times New Roman"/>
          <w:sz w:val="24"/>
          <w:szCs w:val="24"/>
        </w:rPr>
      </w:pPr>
      <w:bookmarkStart w:id="6" w:name="art16§3"/>
      <w:bookmarkEnd w:id="6"/>
      <w:r w:rsidRPr="00C6680C">
        <w:rPr>
          <w:rFonts w:ascii="Times New Roman" w:hAnsi="Times New Roman" w:cs="Times New Roman"/>
          <w:b/>
          <w:bCs/>
          <w:sz w:val="24"/>
          <w:szCs w:val="24"/>
        </w:rPr>
        <w:t>§3º.</w:t>
      </w:r>
      <w:r w:rsidRPr="00C6680C">
        <w:rPr>
          <w:rFonts w:ascii="Times New Roman" w:hAnsi="Times New Roman" w:cs="Times New Roman"/>
          <w:sz w:val="24"/>
          <w:szCs w:val="24"/>
        </w:rPr>
        <w:t xml:space="preserve"> Considera-se companheira ou companheiro a pessoa que, sem ser casada, mantém</w:t>
      </w:r>
      <w:r w:rsidR="003402CB" w:rsidRPr="00C6680C">
        <w:rPr>
          <w:rFonts w:ascii="Times New Roman" w:hAnsi="Times New Roman" w:cs="Times New Roman"/>
          <w:sz w:val="24"/>
          <w:szCs w:val="24"/>
        </w:rPr>
        <w:t>, comprovadamente,</w:t>
      </w:r>
      <w:r w:rsidRPr="00C6680C">
        <w:rPr>
          <w:rFonts w:ascii="Times New Roman" w:hAnsi="Times New Roman" w:cs="Times New Roman"/>
          <w:sz w:val="24"/>
          <w:szCs w:val="24"/>
        </w:rPr>
        <w:t xml:space="preserve"> união estável com o segurado ou com a segurada, de acordo com o </w:t>
      </w:r>
      <w:hyperlink r:id="rId8" w:anchor="art226%C2%A73" w:history="1">
        <w:r w:rsidRPr="00C6680C">
          <w:rPr>
            <w:rStyle w:val="Hyperlink"/>
            <w:rFonts w:ascii="Times New Roman" w:hAnsi="Times New Roman" w:cs="Times New Roman"/>
            <w:color w:val="auto"/>
            <w:sz w:val="24"/>
            <w:szCs w:val="24"/>
            <w:u w:val="none"/>
          </w:rPr>
          <w:t>§3º do art. 226 da Constituição Federal.</w:t>
        </w:r>
      </w:hyperlink>
    </w:p>
    <w:p w14:paraId="2E7D314B" w14:textId="45B2115B" w:rsidR="00885BB4" w:rsidRPr="00C6680C" w:rsidRDefault="00885BB4" w:rsidP="00C6680C">
      <w:pPr>
        <w:spacing w:before="0" w:after="0" w:line="360" w:lineRule="auto"/>
        <w:rPr>
          <w:rFonts w:ascii="Times New Roman" w:hAnsi="Times New Roman" w:cs="Times New Roman"/>
          <w:sz w:val="24"/>
          <w:szCs w:val="24"/>
        </w:rPr>
      </w:pPr>
      <w:bookmarkStart w:id="7" w:name="art16§4"/>
      <w:bookmarkEnd w:id="7"/>
      <w:r w:rsidRPr="00C6680C">
        <w:rPr>
          <w:rFonts w:ascii="Times New Roman" w:hAnsi="Times New Roman" w:cs="Times New Roman"/>
          <w:b/>
          <w:bCs/>
          <w:sz w:val="24"/>
          <w:szCs w:val="24"/>
        </w:rPr>
        <w:t>§4º</w:t>
      </w:r>
      <w:r w:rsidR="00C167A0"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A dependência econômica das pessoas indicadas no inciso I é presumida e </w:t>
      </w:r>
      <w:r w:rsidR="00575AE9" w:rsidRPr="00C6680C">
        <w:rPr>
          <w:rFonts w:ascii="Times New Roman" w:hAnsi="Times New Roman" w:cs="Times New Roman"/>
          <w:sz w:val="24"/>
          <w:szCs w:val="24"/>
        </w:rPr>
        <w:t>d</w:t>
      </w:r>
      <w:r w:rsidRPr="00C6680C">
        <w:rPr>
          <w:rFonts w:ascii="Times New Roman" w:hAnsi="Times New Roman" w:cs="Times New Roman"/>
          <w:sz w:val="24"/>
          <w:szCs w:val="24"/>
        </w:rPr>
        <w:t>as demais deve ser comprovada</w:t>
      </w:r>
      <w:r w:rsidR="002C1A9E" w:rsidRPr="00C6680C">
        <w:rPr>
          <w:rFonts w:ascii="Times New Roman" w:hAnsi="Times New Roman" w:cs="Times New Roman"/>
          <w:sz w:val="24"/>
          <w:szCs w:val="24"/>
        </w:rPr>
        <w:t>, nos termos da Lei do Regime Geral da Previdência Social.</w:t>
      </w:r>
    </w:p>
    <w:p w14:paraId="00AAA914" w14:textId="2BAFE371" w:rsidR="00885BB4" w:rsidRPr="00C6680C" w:rsidRDefault="00885BB4" w:rsidP="00C6680C">
      <w:pPr>
        <w:spacing w:before="0" w:after="0" w:line="360" w:lineRule="auto"/>
        <w:rPr>
          <w:rFonts w:ascii="Times New Roman" w:hAnsi="Times New Roman" w:cs="Times New Roman"/>
          <w:sz w:val="24"/>
          <w:szCs w:val="24"/>
        </w:rPr>
      </w:pPr>
      <w:bookmarkStart w:id="8" w:name="art16§5"/>
      <w:bookmarkStart w:id="9" w:name="art16§5.0"/>
      <w:bookmarkEnd w:id="8"/>
      <w:bookmarkEnd w:id="9"/>
      <w:r w:rsidRPr="00C6680C">
        <w:rPr>
          <w:rFonts w:ascii="Times New Roman" w:hAnsi="Times New Roman" w:cs="Times New Roman"/>
          <w:b/>
          <w:bCs/>
          <w:sz w:val="24"/>
          <w:szCs w:val="24"/>
        </w:rPr>
        <w:t>§5º</w:t>
      </w:r>
      <w:r w:rsidR="00C167A0"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As provas de união estável e de dependência econômica exigem início de prova material contemporânea dos fatos, produzido em período não superior a 24 (vinte e quatro) meses anterior à data do óbito, não admitida a prova exclusivamente testemunhal</w:t>
      </w:r>
      <w:r w:rsidR="00C167A0" w:rsidRPr="00C6680C">
        <w:rPr>
          <w:rFonts w:ascii="Times New Roman" w:hAnsi="Times New Roman" w:cs="Times New Roman"/>
          <w:sz w:val="24"/>
          <w:szCs w:val="24"/>
        </w:rPr>
        <w:t>.</w:t>
      </w:r>
    </w:p>
    <w:p w14:paraId="61253041" w14:textId="006797DB" w:rsidR="00C773FB" w:rsidRPr="00C6680C" w:rsidRDefault="00C773F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§6º.</w:t>
      </w:r>
      <w:r w:rsidRPr="00C6680C">
        <w:rPr>
          <w:rFonts w:ascii="Times New Roman" w:hAnsi="Times New Roman" w:cs="Times New Roman"/>
          <w:sz w:val="24"/>
          <w:szCs w:val="24"/>
        </w:rPr>
        <w:t xml:space="preserve"> Comprovando-se, a qualquer tempo, simulação ou fraude no casamento, na união estável, na união estável homoafetiva, ou a formalização desses com fim exclusivo de constituir benefício previdenciário, apuradas em processo judicial, o cônjuge, o companheiro ou a companheira podem ter seu benefício suspenso mediante processo administrativo próprio, </w:t>
      </w:r>
      <w:r w:rsidRPr="00C6680C">
        <w:rPr>
          <w:rFonts w:ascii="Times New Roman" w:hAnsi="Times New Roman" w:cs="Times New Roman"/>
          <w:sz w:val="24"/>
          <w:szCs w:val="24"/>
        </w:rPr>
        <w:lastRenderedPageBreak/>
        <w:t xml:space="preserve">respeitada a ampla defesa e o contraditório e, em caso de absolvição, serão devidas todas as parcelas corrigidas desde a data da suspensão, bem como a reativação imediata do benefício. </w:t>
      </w:r>
    </w:p>
    <w:p w14:paraId="3C34EB37" w14:textId="334B123E" w:rsidR="00885BB4" w:rsidRPr="00C6680C" w:rsidRDefault="00885BB4" w:rsidP="00C6680C">
      <w:pPr>
        <w:spacing w:before="0" w:after="0" w:line="360" w:lineRule="auto"/>
        <w:rPr>
          <w:rFonts w:ascii="Times New Roman" w:hAnsi="Times New Roman" w:cs="Times New Roman"/>
          <w:sz w:val="24"/>
          <w:szCs w:val="24"/>
        </w:rPr>
      </w:pPr>
      <w:bookmarkStart w:id="10" w:name="art16§6"/>
      <w:bookmarkStart w:id="11" w:name="art16§7"/>
      <w:bookmarkEnd w:id="10"/>
      <w:bookmarkEnd w:id="11"/>
      <w:r w:rsidRPr="00C6680C">
        <w:rPr>
          <w:rFonts w:ascii="Times New Roman" w:hAnsi="Times New Roman" w:cs="Times New Roman"/>
          <w:b/>
          <w:bCs/>
          <w:sz w:val="24"/>
          <w:szCs w:val="24"/>
        </w:rPr>
        <w:t>§</w:t>
      </w:r>
      <w:r w:rsidR="00C773FB" w:rsidRPr="00C6680C">
        <w:rPr>
          <w:rFonts w:ascii="Times New Roman" w:hAnsi="Times New Roman" w:cs="Times New Roman"/>
          <w:b/>
          <w:bCs/>
          <w:sz w:val="24"/>
          <w:szCs w:val="24"/>
        </w:rPr>
        <w:t>7</w:t>
      </w:r>
      <w:r w:rsidRPr="00C6680C">
        <w:rPr>
          <w:rFonts w:ascii="Times New Roman" w:hAnsi="Times New Roman" w:cs="Times New Roman"/>
          <w:b/>
          <w:bCs/>
          <w:sz w:val="24"/>
          <w:szCs w:val="24"/>
        </w:rPr>
        <w:t>º</w:t>
      </w:r>
      <w:r w:rsidR="00C167A0"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Será excluído definitivamente da condição de dependente quem tiver sido condenado criminalmente por sentença com trânsito em julgado, como autor, coautor ou partícipe de homicídio doloso, ou de tentativa desse crime, cometido contra a pessoa do segurado, ressalvados os absolutamente incapazes e os inimputáveis.</w:t>
      </w:r>
    </w:p>
    <w:p w14:paraId="4448B152" w14:textId="77777777" w:rsidR="002C1A9E" w:rsidRPr="00C6680C" w:rsidRDefault="002C1A9E" w:rsidP="00C6680C">
      <w:pPr>
        <w:spacing w:before="0" w:after="0" w:line="360" w:lineRule="auto"/>
        <w:rPr>
          <w:rFonts w:ascii="Times New Roman" w:hAnsi="Times New Roman" w:cs="Times New Roman"/>
          <w:sz w:val="24"/>
          <w:szCs w:val="24"/>
        </w:rPr>
      </w:pPr>
    </w:p>
    <w:p w14:paraId="63769251" w14:textId="0BC234FB" w:rsidR="002A2789" w:rsidRPr="00C6680C" w:rsidRDefault="002C1A9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3402CB" w:rsidRPr="00C6680C">
        <w:rPr>
          <w:rFonts w:ascii="Times New Roman" w:hAnsi="Times New Roman" w:cs="Times New Roman"/>
          <w:b/>
          <w:bCs/>
          <w:sz w:val="24"/>
          <w:szCs w:val="24"/>
        </w:rPr>
        <w:t>9</w:t>
      </w:r>
      <w:r w:rsidRPr="00C6680C">
        <w:rPr>
          <w:rFonts w:ascii="Times New Roman" w:hAnsi="Times New Roman" w:cs="Times New Roman"/>
          <w:b/>
          <w:bCs/>
          <w:sz w:val="24"/>
          <w:szCs w:val="24"/>
        </w:rPr>
        <w:t>º.</w:t>
      </w:r>
      <w:r w:rsidRPr="00C6680C">
        <w:rPr>
          <w:rFonts w:ascii="Times New Roman" w:hAnsi="Times New Roman" w:cs="Times New Roman"/>
          <w:sz w:val="24"/>
          <w:szCs w:val="24"/>
        </w:rPr>
        <w:t xml:space="preserve"> </w:t>
      </w:r>
      <w:r w:rsidR="002A2789" w:rsidRPr="00C6680C">
        <w:rPr>
          <w:rFonts w:ascii="Times New Roman" w:hAnsi="Times New Roman" w:cs="Times New Roman"/>
          <w:sz w:val="24"/>
          <w:szCs w:val="24"/>
        </w:rPr>
        <w:t>Perderá a qualidade de dependente do segurado, para os fins desta Lei Complementar, aquele que:</w:t>
      </w:r>
    </w:p>
    <w:p w14:paraId="48EAF917" w14:textId="521F1504" w:rsidR="002A2789" w:rsidRPr="00C6680C" w:rsidRDefault="002A2789" w:rsidP="00C6680C">
      <w:pPr>
        <w:pStyle w:val="PargrafodaLista"/>
        <w:numPr>
          <w:ilvl w:val="0"/>
          <w:numId w:val="13"/>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falecer;</w:t>
      </w:r>
    </w:p>
    <w:p w14:paraId="7962BBB9" w14:textId="7A6A1129" w:rsidR="002A2789" w:rsidRPr="00C6680C" w:rsidRDefault="002A2789" w:rsidP="00C6680C">
      <w:pPr>
        <w:pStyle w:val="PargrafodaLista"/>
        <w:numPr>
          <w:ilvl w:val="0"/>
          <w:numId w:val="13"/>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deixar de atender aos requisitos legais que fundamentaram o reconhecimento da condição de dependente;</w:t>
      </w:r>
    </w:p>
    <w:p w14:paraId="5BC89646" w14:textId="6AF4A97A" w:rsidR="002A2789" w:rsidRPr="00C6680C" w:rsidRDefault="002A2789" w:rsidP="00C6680C">
      <w:pPr>
        <w:pStyle w:val="PargrafodaLista"/>
        <w:numPr>
          <w:ilvl w:val="0"/>
          <w:numId w:val="13"/>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tratando-se de filho ou equiparado, ao completar 21 (vinte e um) anos de idade, salvo se inválido ou com deficiência intelectual, mental ou grave, hipótese em que a condição de dependente subsistirá enquanto durar a invalidez ou a deficiência;</w:t>
      </w:r>
    </w:p>
    <w:p w14:paraId="3939F530" w14:textId="06C6666C" w:rsidR="002A2789" w:rsidRPr="00C6680C" w:rsidRDefault="002A2789" w:rsidP="00C6680C">
      <w:pPr>
        <w:pStyle w:val="PargrafodaLista"/>
        <w:numPr>
          <w:ilvl w:val="0"/>
          <w:numId w:val="13"/>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tratando-se de cônjuge ou companheiro(a), nos casos de divórcio, separação judicial ou de fato, dissolução da união estável, ou ainda em razão de novo casamento ou constituição de nova união estável, salvo se mantida a dependência econômica por decisão judicial expressa;</w:t>
      </w:r>
    </w:p>
    <w:p w14:paraId="7F8012A4" w14:textId="202542C5" w:rsidR="002A2789" w:rsidRPr="00C6680C" w:rsidRDefault="002A2789" w:rsidP="00C6680C">
      <w:pPr>
        <w:pStyle w:val="PargrafodaLista"/>
        <w:numPr>
          <w:ilvl w:val="0"/>
          <w:numId w:val="13"/>
        </w:num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tratando-se de pais ou irmãos, quando cessada a dependência econômica ou verificada a capacidade de proverem o próprio sustento.</w:t>
      </w:r>
    </w:p>
    <w:p w14:paraId="1088851B" w14:textId="77777777" w:rsidR="002A2789" w:rsidRPr="00C6680C" w:rsidRDefault="002A2789" w:rsidP="00C6680C">
      <w:pPr>
        <w:spacing w:before="0" w:after="0" w:line="360" w:lineRule="auto"/>
        <w:rPr>
          <w:rFonts w:ascii="Times New Roman" w:hAnsi="Times New Roman" w:cs="Times New Roman"/>
          <w:b/>
          <w:bCs/>
          <w:sz w:val="24"/>
          <w:szCs w:val="24"/>
        </w:rPr>
      </w:pPr>
    </w:p>
    <w:p w14:paraId="6127DE0E" w14:textId="2D09D11C" w:rsidR="00C773FB" w:rsidRPr="00C6680C" w:rsidRDefault="002A2789"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Parágrafo único.</w:t>
      </w:r>
      <w:r w:rsidRPr="00C6680C">
        <w:rPr>
          <w:rFonts w:ascii="Times New Roman" w:hAnsi="Times New Roman" w:cs="Times New Roman"/>
          <w:sz w:val="24"/>
          <w:szCs w:val="24"/>
        </w:rPr>
        <w:t xml:space="preserve"> A perda da qualidade de dependente acarretará a cessação imediata dos benefícios previdenciários vinculados à dependência, salvo decisão judicial ou disposição legal que assegure o direito à continuidade do benefício.</w:t>
      </w:r>
    </w:p>
    <w:p w14:paraId="7A648C99" w14:textId="02FA1EC1" w:rsidR="00853AAE" w:rsidRPr="00C6680C" w:rsidRDefault="00853AAE" w:rsidP="00C6680C">
      <w:pPr>
        <w:spacing w:before="0" w:after="0" w:line="360" w:lineRule="auto"/>
        <w:rPr>
          <w:rFonts w:ascii="Times New Roman" w:hAnsi="Times New Roman" w:cs="Times New Roman"/>
          <w:b/>
          <w:bCs/>
          <w:sz w:val="24"/>
          <w:szCs w:val="24"/>
        </w:rPr>
      </w:pPr>
    </w:p>
    <w:p w14:paraId="507A7807" w14:textId="48D38ABE" w:rsidR="00DF028D" w:rsidRPr="00C6680C" w:rsidRDefault="00DF028D"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Seção III</w:t>
      </w:r>
    </w:p>
    <w:p w14:paraId="767E79BB" w14:textId="7065F75E" w:rsidR="00DF028D" w:rsidRPr="00C6680C" w:rsidRDefault="00DF028D"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Das </w:t>
      </w:r>
      <w:r w:rsidR="00DE225A" w:rsidRPr="00C6680C">
        <w:rPr>
          <w:rFonts w:ascii="Times New Roman" w:hAnsi="Times New Roman" w:cs="Times New Roman"/>
          <w:b/>
          <w:bCs/>
          <w:sz w:val="24"/>
          <w:szCs w:val="24"/>
        </w:rPr>
        <w:t>I</w:t>
      </w:r>
      <w:r w:rsidRPr="00C6680C">
        <w:rPr>
          <w:rFonts w:ascii="Times New Roman" w:hAnsi="Times New Roman" w:cs="Times New Roman"/>
          <w:b/>
          <w:bCs/>
          <w:sz w:val="24"/>
          <w:szCs w:val="24"/>
        </w:rPr>
        <w:t>nscrições</w:t>
      </w:r>
    </w:p>
    <w:p w14:paraId="1D3FE50C" w14:textId="77777777" w:rsidR="00DF028D" w:rsidRPr="00C6680C" w:rsidRDefault="00DF028D" w:rsidP="00C6680C">
      <w:pPr>
        <w:spacing w:before="0" w:after="0" w:line="360" w:lineRule="auto"/>
        <w:jc w:val="center"/>
        <w:rPr>
          <w:rFonts w:ascii="Times New Roman" w:hAnsi="Times New Roman" w:cs="Times New Roman"/>
          <w:b/>
          <w:bCs/>
          <w:sz w:val="24"/>
          <w:szCs w:val="24"/>
        </w:rPr>
      </w:pPr>
    </w:p>
    <w:p w14:paraId="1DBFC597" w14:textId="5B50BA9B"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3402CB" w:rsidRPr="00C6680C">
        <w:rPr>
          <w:rFonts w:ascii="Times New Roman" w:hAnsi="Times New Roman" w:cs="Times New Roman"/>
          <w:b/>
          <w:bCs/>
          <w:sz w:val="24"/>
          <w:szCs w:val="24"/>
        </w:rPr>
        <w:t>10</w:t>
      </w:r>
      <w:r w:rsidRPr="00C6680C">
        <w:rPr>
          <w:rFonts w:ascii="Times New Roman" w:hAnsi="Times New Roman" w:cs="Times New Roman"/>
          <w:b/>
          <w:bCs/>
          <w:sz w:val="24"/>
          <w:szCs w:val="24"/>
        </w:rPr>
        <w:t xml:space="preserve">. </w:t>
      </w:r>
      <w:r w:rsidRPr="00C6680C">
        <w:rPr>
          <w:rFonts w:ascii="Times New Roman" w:hAnsi="Times New Roman" w:cs="Times New Roman"/>
          <w:sz w:val="24"/>
          <w:szCs w:val="24"/>
        </w:rPr>
        <w:t>A inscrição do servidor no Regime Próprio de Previdência Social do Município de Pacajus será obrigatória e automática, com efeitos a partir da data de início do exercício no cargo efetivo, cabendo ao órgão ou entidade de lotação adotar as providências necessárias para sua formalização junto ao ente gestor do regime.</w:t>
      </w:r>
    </w:p>
    <w:p w14:paraId="14A3B3F5" w14:textId="77777777" w:rsidR="00DE225A" w:rsidRPr="00C6680C" w:rsidRDefault="00DE225A" w:rsidP="00C6680C">
      <w:pPr>
        <w:spacing w:before="0" w:after="0" w:line="360" w:lineRule="auto"/>
        <w:rPr>
          <w:rFonts w:ascii="Times New Roman" w:hAnsi="Times New Roman" w:cs="Times New Roman"/>
          <w:b/>
          <w:bCs/>
          <w:sz w:val="24"/>
          <w:szCs w:val="24"/>
        </w:rPr>
      </w:pPr>
    </w:p>
    <w:p w14:paraId="6E392B17" w14:textId="62A1597F"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lastRenderedPageBreak/>
        <w:t>§1º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São obrigatoriamente inscritos no RPPS os servidores públicos titulares de cargo efetivo dos Poderes Executivo e Legislativo, de suas autarquias, inclusive as de regime especial, e fundações públicas, nos termos desta Lei Complementar.</w:t>
      </w:r>
    </w:p>
    <w:p w14:paraId="21BCF04B" w14:textId="62F33806"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§2º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A inscrição do servidor ativo compreenderá, obrigatoriamente, a inclusão dos dados cadastrais, funcionais e financeiros, bem como a indicação de seus dependentes, quando houver, para fins de direito previdenciário.</w:t>
      </w:r>
    </w:p>
    <w:p w14:paraId="685B2CB5" w14:textId="27B924AF"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§3º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O órgão gestor do RPPS poderá requisitar, a qualquer tempo, atualização cadastral e documental, inclusive dos vínculos funcionais e das contribuições previdenciárias incidentes.</w:t>
      </w:r>
    </w:p>
    <w:p w14:paraId="0CCF1631" w14:textId="04C113A3"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§4º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A falta de inscrição ou de atualização de dados não exime o segurado ou o Município das obrigações previdenciárias previstas nesta Lei, podendo, entretanto, acarretar a suspensão ou indeferimento de benefícios até a regularização da situação.</w:t>
      </w:r>
    </w:p>
    <w:p w14:paraId="768BF062" w14:textId="77777777" w:rsidR="00853AAE" w:rsidRPr="00C6680C" w:rsidRDefault="00853AAE" w:rsidP="00C6680C">
      <w:pPr>
        <w:spacing w:before="0" w:after="0" w:line="360" w:lineRule="auto"/>
        <w:rPr>
          <w:rFonts w:ascii="Times New Roman" w:hAnsi="Times New Roman" w:cs="Times New Roman"/>
          <w:sz w:val="24"/>
          <w:szCs w:val="24"/>
        </w:rPr>
      </w:pPr>
    </w:p>
    <w:p w14:paraId="4EAD138E" w14:textId="5B70A8DF"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Art. 1</w:t>
      </w:r>
      <w:r w:rsidR="00504785" w:rsidRPr="00C6680C">
        <w:rPr>
          <w:rFonts w:ascii="Times New Roman" w:hAnsi="Times New Roman" w:cs="Times New Roman"/>
          <w:b/>
          <w:bCs/>
          <w:sz w:val="24"/>
          <w:szCs w:val="24"/>
        </w:rPr>
        <w:t>1</w:t>
      </w:r>
      <w:r w:rsidRPr="00C6680C">
        <w:rPr>
          <w:rFonts w:ascii="Times New Roman" w:hAnsi="Times New Roman" w:cs="Times New Roman"/>
          <w:b/>
          <w:bCs/>
          <w:sz w:val="24"/>
          <w:szCs w:val="24"/>
        </w:rPr>
        <w:t xml:space="preserve">. </w:t>
      </w:r>
      <w:r w:rsidRPr="00C6680C">
        <w:rPr>
          <w:rFonts w:ascii="Times New Roman" w:hAnsi="Times New Roman" w:cs="Times New Roman"/>
          <w:sz w:val="24"/>
          <w:szCs w:val="24"/>
        </w:rPr>
        <w:t>A inscrição dos dependentes do segurado no Regime Próprio de Previdência Social do Município de Pacajus será realizada mediante requerimento formal, instruído com documentos que comprovem o vínculo e a dependência econômica, nos termos definidos nesta Lei Complementar e em regulamento específico.</w:t>
      </w:r>
    </w:p>
    <w:p w14:paraId="33DA0A2F" w14:textId="77777777" w:rsidR="00853AAE" w:rsidRPr="00C6680C" w:rsidRDefault="00853AAE" w:rsidP="00C6680C">
      <w:pPr>
        <w:spacing w:before="0" w:after="0" w:line="360" w:lineRule="auto"/>
        <w:rPr>
          <w:rFonts w:ascii="Times New Roman" w:hAnsi="Times New Roman" w:cs="Times New Roman"/>
          <w:sz w:val="24"/>
          <w:szCs w:val="24"/>
        </w:rPr>
      </w:pPr>
    </w:p>
    <w:p w14:paraId="60D403DA" w14:textId="7E1B0151"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002B03C8" w:rsidRPr="00C6680C">
        <w:rPr>
          <w:rFonts w:ascii="Times New Roman" w:hAnsi="Times New Roman" w:cs="Times New Roman"/>
          <w:b/>
          <w:sz w:val="24"/>
          <w:szCs w:val="24"/>
        </w:rPr>
        <w:t>.</w:t>
      </w:r>
      <w:r w:rsidRPr="00C6680C">
        <w:rPr>
          <w:rFonts w:ascii="Times New Roman" w:hAnsi="Times New Roman" w:cs="Times New Roman"/>
          <w:sz w:val="24"/>
          <w:szCs w:val="24"/>
        </w:rPr>
        <w:t xml:space="preserve"> São documentos obrigatórios para a inscrição do dependente:</w:t>
      </w:r>
    </w:p>
    <w:p w14:paraId="40A4B729" w14:textId="77777777"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certidão de nascimento ou casamento, ou outro documento hábil que comprove o vínculo familiar ou civil com o segurado;</w:t>
      </w:r>
    </w:p>
    <w:p w14:paraId="2E3655B8" w14:textId="3B9EA63E" w:rsidR="00DE225A" w:rsidRPr="00C6680C" w:rsidRDefault="00DE225A"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escritura</w:t>
      </w:r>
      <w:r w:rsidR="00F55908" w:rsidRPr="00C6680C">
        <w:rPr>
          <w:rFonts w:ascii="Times New Roman" w:hAnsi="Times New Roman" w:cs="Times New Roman"/>
          <w:sz w:val="24"/>
          <w:szCs w:val="24"/>
        </w:rPr>
        <w:t xml:space="preserve"> pública</w:t>
      </w:r>
      <w:r w:rsidRPr="00C6680C">
        <w:rPr>
          <w:rFonts w:ascii="Times New Roman" w:hAnsi="Times New Roman" w:cs="Times New Roman"/>
          <w:sz w:val="24"/>
          <w:szCs w:val="24"/>
        </w:rPr>
        <w:t xml:space="preserve"> de união estável;</w:t>
      </w:r>
    </w:p>
    <w:p w14:paraId="0A136821" w14:textId="0B795B55"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w:t>
      </w:r>
      <w:r w:rsidR="00DE225A" w:rsidRPr="00C6680C">
        <w:rPr>
          <w:rFonts w:ascii="Times New Roman" w:hAnsi="Times New Roman" w:cs="Times New Roman"/>
          <w:sz w:val="24"/>
          <w:szCs w:val="24"/>
        </w:rPr>
        <w:t>I</w:t>
      </w:r>
      <w:r w:rsidRPr="00C6680C">
        <w:rPr>
          <w:rFonts w:ascii="Times New Roman" w:hAnsi="Times New Roman" w:cs="Times New Roman"/>
          <w:sz w:val="24"/>
          <w:szCs w:val="24"/>
        </w:rPr>
        <w:t>I – documentos de identidade e CPF do dependente;</w:t>
      </w:r>
    </w:p>
    <w:p w14:paraId="258E715D" w14:textId="5524F59F"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w:t>
      </w:r>
      <w:r w:rsidR="00DE225A" w:rsidRPr="00C6680C">
        <w:rPr>
          <w:rFonts w:ascii="Times New Roman" w:hAnsi="Times New Roman" w:cs="Times New Roman"/>
          <w:sz w:val="24"/>
          <w:szCs w:val="24"/>
        </w:rPr>
        <w:t>V</w:t>
      </w:r>
      <w:r w:rsidRPr="00C6680C">
        <w:rPr>
          <w:rFonts w:ascii="Times New Roman" w:hAnsi="Times New Roman" w:cs="Times New Roman"/>
          <w:sz w:val="24"/>
          <w:szCs w:val="24"/>
        </w:rPr>
        <w:t xml:space="preserve"> – prova de dependência econômica, nos casos exigidos</w:t>
      </w:r>
      <w:r w:rsidR="00F55908" w:rsidRPr="00C6680C">
        <w:rPr>
          <w:rFonts w:ascii="Times New Roman" w:hAnsi="Times New Roman" w:cs="Times New Roman"/>
          <w:sz w:val="24"/>
          <w:szCs w:val="24"/>
        </w:rPr>
        <w:t xml:space="preserve"> em lei</w:t>
      </w:r>
      <w:r w:rsidRPr="00C6680C">
        <w:rPr>
          <w:rFonts w:ascii="Times New Roman" w:hAnsi="Times New Roman" w:cs="Times New Roman"/>
          <w:sz w:val="24"/>
          <w:szCs w:val="24"/>
        </w:rPr>
        <w:t>;</w:t>
      </w:r>
    </w:p>
    <w:p w14:paraId="649FB92D" w14:textId="505C7D9A"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V – declaração do segurado, quando aplicável, atestando a condição de dependência;</w:t>
      </w:r>
    </w:p>
    <w:p w14:paraId="1374DD3E" w14:textId="77777777" w:rsidR="00F55908"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V</w:t>
      </w:r>
      <w:r w:rsidR="00F55908" w:rsidRPr="00C6680C">
        <w:rPr>
          <w:rFonts w:ascii="Times New Roman" w:hAnsi="Times New Roman" w:cs="Times New Roman"/>
          <w:sz w:val="24"/>
          <w:szCs w:val="24"/>
        </w:rPr>
        <w:t>I</w:t>
      </w:r>
      <w:r w:rsidRPr="00C6680C">
        <w:rPr>
          <w:rFonts w:ascii="Times New Roman" w:hAnsi="Times New Roman" w:cs="Times New Roman"/>
          <w:sz w:val="24"/>
          <w:szCs w:val="24"/>
        </w:rPr>
        <w:t xml:space="preserve"> – </w:t>
      </w:r>
      <w:r w:rsidR="00F55908" w:rsidRPr="00C6680C">
        <w:rPr>
          <w:rFonts w:ascii="Times New Roman" w:hAnsi="Times New Roman" w:cs="Times New Roman"/>
          <w:sz w:val="24"/>
          <w:szCs w:val="24"/>
        </w:rPr>
        <w:t>laudo médico identificando a deficiência do dependente, nos casos exigidos em lei;</w:t>
      </w:r>
    </w:p>
    <w:p w14:paraId="5E8FDC9F" w14:textId="22460A18" w:rsidR="00853AAE" w:rsidRPr="00C6680C" w:rsidRDefault="00F55908"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VII – </w:t>
      </w:r>
      <w:r w:rsidR="00853AAE" w:rsidRPr="00C6680C">
        <w:rPr>
          <w:rFonts w:ascii="Times New Roman" w:hAnsi="Times New Roman" w:cs="Times New Roman"/>
          <w:sz w:val="24"/>
          <w:szCs w:val="24"/>
        </w:rPr>
        <w:t>outros documentos previstos em regulamento expedido pelo órgão gestor do RPPS.</w:t>
      </w:r>
    </w:p>
    <w:p w14:paraId="095A21C1" w14:textId="77777777" w:rsidR="00853AAE" w:rsidRPr="00C6680C" w:rsidRDefault="00853AAE" w:rsidP="00C6680C">
      <w:pPr>
        <w:spacing w:before="0" w:after="0" w:line="360" w:lineRule="auto"/>
        <w:rPr>
          <w:rFonts w:ascii="Times New Roman" w:hAnsi="Times New Roman" w:cs="Times New Roman"/>
          <w:sz w:val="24"/>
          <w:szCs w:val="24"/>
        </w:rPr>
      </w:pPr>
    </w:p>
    <w:p w14:paraId="500FA178" w14:textId="6D0E8DF7"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002B03C8"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inscrição deverá ser realizada preferencialmente em vida, sob responsabilidade do segurado, sendo condição indispensável para a habilitação do dependente ao recebimento de quaisquer benefícios previdenciários.</w:t>
      </w:r>
    </w:p>
    <w:p w14:paraId="02B24D0B" w14:textId="62691B37"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002B03C8"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órgão gestor do RPPS poderá realizar diligências para verificar a veracidade das informações prestadas, podendo indeferir ou cancelar a inscrição, mediante ato fundamentado, quando constatadas irregularidades ou falsidade documental.</w:t>
      </w:r>
    </w:p>
    <w:p w14:paraId="0D424750" w14:textId="7545E8C4" w:rsidR="00853AAE" w:rsidRPr="00C6680C" w:rsidRDefault="00853AA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§4º</w:t>
      </w:r>
      <w:r w:rsidR="002B03C8"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atualização dos dados dos dependentes é de responsabilidade do segurado, devendo ser feita sempre que houver alteração da situação jurídica ou fática que interfira na condição de dependente.</w:t>
      </w:r>
    </w:p>
    <w:p w14:paraId="535AFB06" w14:textId="15FF949A" w:rsidR="00853AAE" w:rsidRPr="00C6680C" w:rsidRDefault="005C5E3F"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§5º</w:t>
      </w:r>
      <w:r w:rsidR="002B03C8"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bCs/>
          <w:sz w:val="24"/>
          <w:szCs w:val="24"/>
        </w:rPr>
        <w:t xml:space="preserve">O dependente </w:t>
      </w:r>
      <w:r w:rsidRPr="00C6680C">
        <w:rPr>
          <w:rFonts w:ascii="Times New Roman" w:hAnsi="Times New Roman" w:cs="Times New Roman"/>
          <w:sz w:val="24"/>
          <w:szCs w:val="24"/>
        </w:rPr>
        <w:t>inválido ou com deficiência intelectual, mental ou grave deverá passar por perícia ou junta médica oficial do PACAJUSPREV para ter direito ao benefício previdenciário.</w:t>
      </w:r>
    </w:p>
    <w:p w14:paraId="071F7157" w14:textId="08F492EB" w:rsidR="00CA768B" w:rsidRPr="00C6680C" w:rsidRDefault="00CA768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§6º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A perda da condição de segurado implica o automático cancelamento da inscrição de seus dependentes.</w:t>
      </w:r>
    </w:p>
    <w:p w14:paraId="193917FE" w14:textId="29B4F2FA" w:rsidR="00CA768B" w:rsidRPr="00C6680C" w:rsidRDefault="00CA768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§7º</w:t>
      </w:r>
      <w:r w:rsidR="002B03C8"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Incumbe ao segurado a inscrição de seus dependentes, que poderão promovê-la se ele falecer sem tê-la efetivado.</w:t>
      </w:r>
    </w:p>
    <w:p w14:paraId="298720DE" w14:textId="77777777" w:rsidR="005C5E3F" w:rsidRPr="00C6680C" w:rsidRDefault="005C5E3F" w:rsidP="00C6680C">
      <w:pPr>
        <w:spacing w:before="0" w:after="0" w:line="360" w:lineRule="auto"/>
        <w:rPr>
          <w:rFonts w:ascii="Times New Roman" w:hAnsi="Times New Roman" w:cs="Times New Roman"/>
          <w:bCs/>
          <w:sz w:val="24"/>
          <w:szCs w:val="24"/>
        </w:rPr>
      </w:pPr>
    </w:p>
    <w:p w14:paraId="722EB19F" w14:textId="23545DDA" w:rsidR="00BD10A2" w:rsidRPr="00C6680C" w:rsidRDefault="00BD10A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CAPÍTULO </w:t>
      </w:r>
      <w:r w:rsidR="00663536" w:rsidRPr="00C6680C">
        <w:rPr>
          <w:rFonts w:ascii="Times New Roman" w:hAnsi="Times New Roman" w:cs="Times New Roman"/>
          <w:b/>
          <w:bCs/>
          <w:sz w:val="24"/>
          <w:szCs w:val="24"/>
        </w:rPr>
        <w:t>III</w:t>
      </w:r>
    </w:p>
    <w:p w14:paraId="1DA7B091" w14:textId="078E5A5F" w:rsidR="00BD10A2" w:rsidRPr="00C6680C" w:rsidRDefault="00BD10A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DO PLANO DE CUSTEIO</w:t>
      </w:r>
    </w:p>
    <w:p w14:paraId="79032A04" w14:textId="4B193F2A" w:rsidR="00BD10A2" w:rsidRPr="00C6680C" w:rsidRDefault="00BD10A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Seção I</w:t>
      </w:r>
    </w:p>
    <w:p w14:paraId="3124EEBC" w14:textId="452D6186" w:rsidR="00BD10A2" w:rsidRPr="00C6680C" w:rsidRDefault="00BD10A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Da Base de Cálculo das Contribuições</w:t>
      </w:r>
    </w:p>
    <w:p w14:paraId="0BAC2F5F" w14:textId="77777777" w:rsidR="00D131FF" w:rsidRPr="00C6680C" w:rsidRDefault="00D131FF" w:rsidP="00C6680C">
      <w:pPr>
        <w:spacing w:before="0" w:after="0" w:line="360" w:lineRule="auto"/>
        <w:rPr>
          <w:rFonts w:ascii="Times New Roman" w:hAnsi="Times New Roman" w:cs="Times New Roman"/>
          <w:sz w:val="24"/>
          <w:szCs w:val="24"/>
        </w:rPr>
      </w:pPr>
    </w:p>
    <w:p w14:paraId="697CEF2A" w14:textId="3845739A" w:rsidR="00BD10A2" w:rsidRPr="00C6680C" w:rsidRDefault="00BD10A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522B6D" w:rsidRPr="00C6680C">
        <w:rPr>
          <w:rFonts w:ascii="Times New Roman" w:hAnsi="Times New Roman" w:cs="Times New Roman"/>
          <w:b/>
          <w:bCs/>
          <w:sz w:val="24"/>
          <w:szCs w:val="24"/>
        </w:rPr>
        <w:t>1</w:t>
      </w:r>
      <w:r w:rsidR="003E3F65" w:rsidRPr="00C6680C">
        <w:rPr>
          <w:rFonts w:ascii="Times New Roman" w:hAnsi="Times New Roman" w:cs="Times New Roman"/>
          <w:b/>
          <w:bCs/>
          <w:sz w:val="24"/>
          <w:szCs w:val="24"/>
        </w:rPr>
        <w:t>2</w:t>
      </w:r>
      <w:r w:rsidR="002C1A9E" w:rsidRPr="00C6680C">
        <w:rPr>
          <w:rFonts w:ascii="Times New Roman" w:hAnsi="Times New Roman" w:cs="Times New Roman"/>
          <w:sz w:val="24"/>
          <w:szCs w:val="24"/>
        </w:rPr>
        <w:t>.</w:t>
      </w:r>
      <w:r w:rsidRPr="00C6680C">
        <w:rPr>
          <w:rFonts w:ascii="Times New Roman" w:hAnsi="Times New Roman" w:cs="Times New Roman"/>
          <w:sz w:val="24"/>
          <w:szCs w:val="24"/>
        </w:rPr>
        <w:t xml:space="preserve"> Considera-se base de cálculo das contribuições, para os efeitos desta Lei Complementar, o total das parcelas de remuneração mensal percebido pelo segurado, excluídas: </w:t>
      </w:r>
    </w:p>
    <w:p w14:paraId="29C5A07B" w14:textId="4C40A1D2"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A</w:t>
      </w:r>
      <w:r w:rsidR="00BD10A2" w:rsidRPr="00C6680C">
        <w:rPr>
          <w:rFonts w:ascii="Times New Roman" w:hAnsi="Times New Roman" w:cs="Times New Roman"/>
          <w:sz w:val="24"/>
          <w:szCs w:val="24"/>
        </w:rPr>
        <w:t>s vantagens de caráter temporário ou vinculadas ao exercício de função de confiança ou de cargo em comissão à remuneração do cargo efetivo, nos termos do §9º do art. 39 da Constituição Federal</w:t>
      </w:r>
      <w:r w:rsidR="00394C12" w:rsidRPr="00C6680C">
        <w:rPr>
          <w:rFonts w:ascii="Times New Roman" w:hAnsi="Times New Roman" w:cs="Times New Roman"/>
          <w:sz w:val="24"/>
          <w:szCs w:val="24"/>
        </w:rPr>
        <w:t>, com redação dada pela Emenda Constitucional nº 103 de 12 de novembro de 2019</w:t>
      </w:r>
      <w:r w:rsidR="00BD10A2" w:rsidRPr="00C6680C">
        <w:rPr>
          <w:rFonts w:ascii="Times New Roman" w:hAnsi="Times New Roman" w:cs="Times New Roman"/>
          <w:sz w:val="24"/>
          <w:szCs w:val="24"/>
        </w:rPr>
        <w:t xml:space="preserve">; </w:t>
      </w:r>
    </w:p>
    <w:p w14:paraId="286568CF" w14:textId="192E7318"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A</w:t>
      </w:r>
      <w:r w:rsidR="00BD10A2" w:rsidRPr="00C6680C">
        <w:rPr>
          <w:rFonts w:ascii="Times New Roman" w:hAnsi="Times New Roman" w:cs="Times New Roman"/>
          <w:sz w:val="24"/>
          <w:szCs w:val="24"/>
        </w:rPr>
        <w:t xml:space="preserve">s diárias para viagens; </w:t>
      </w:r>
    </w:p>
    <w:p w14:paraId="27DE5A92" w14:textId="387938E8"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A</w:t>
      </w:r>
      <w:r w:rsidR="00BD10A2" w:rsidRPr="00C6680C">
        <w:rPr>
          <w:rFonts w:ascii="Times New Roman" w:hAnsi="Times New Roman" w:cs="Times New Roman"/>
          <w:sz w:val="24"/>
          <w:szCs w:val="24"/>
        </w:rPr>
        <w:t xml:space="preserve"> ajuda de custo; </w:t>
      </w:r>
    </w:p>
    <w:p w14:paraId="3566FF59" w14:textId="28A7A856"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O</w:t>
      </w:r>
      <w:r w:rsidR="00BD10A2" w:rsidRPr="00C6680C">
        <w:rPr>
          <w:rFonts w:ascii="Times New Roman" w:hAnsi="Times New Roman" w:cs="Times New Roman"/>
          <w:sz w:val="24"/>
          <w:szCs w:val="24"/>
        </w:rPr>
        <w:t xml:space="preserve"> salário-família; </w:t>
      </w:r>
    </w:p>
    <w:p w14:paraId="107EC929" w14:textId="060D5FBE"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 xml:space="preserve">A </w:t>
      </w:r>
      <w:r w:rsidR="00BD10A2" w:rsidRPr="00C6680C">
        <w:rPr>
          <w:rFonts w:ascii="Times New Roman" w:hAnsi="Times New Roman" w:cs="Times New Roman"/>
          <w:sz w:val="24"/>
          <w:szCs w:val="24"/>
        </w:rPr>
        <w:t xml:space="preserve">indenização de transporte; </w:t>
      </w:r>
    </w:p>
    <w:p w14:paraId="6252AD0D" w14:textId="70E39D50"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 xml:space="preserve">O </w:t>
      </w:r>
      <w:r w:rsidR="00BD10A2" w:rsidRPr="00C6680C">
        <w:rPr>
          <w:rFonts w:ascii="Times New Roman" w:hAnsi="Times New Roman" w:cs="Times New Roman"/>
          <w:sz w:val="24"/>
          <w:szCs w:val="24"/>
        </w:rPr>
        <w:t xml:space="preserve">auxílio-alimentação; </w:t>
      </w:r>
    </w:p>
    <w:p w14:paraId="760DA1B3" w14:textId="069C97F1" w:rsidR="00BD10A2" w:rsidRPr="00C6680C" w:rsidRDefault="003E3F65"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O</w:t>
      </w:r>
      <w:r w:rsidR="00BD10A2" w:rsidRPr="00C6680C">
        <w:rPr>
          <w:rFonts w:ascii="Times New Roman" w:hAnsi="Times New Roman" w:cs="Times New Roman"/>
          <w:sz w:val="24"/>
          <w:szCs w:val="24"/>
        </w:rPr>
        <w:t xml:space="preserve"> auxílio</w:t>
      </w:r>
      <w:r w:rsidR="005560A5" w:rsidRPr="00C6680C">
        <w:rPr>
          <w:rFonts w:ascii="Times New Roman" w:hAnsi="Times New Roman" w:cs="Times New Roman"/>
          <w:sz w:val="24"/>
          <w:szCs w:val="24"/>
        </w:rPr>
        <w:t>-</w:t>
      </w:r>
      <w:r w:rsidR="00BD10A2" w:rsidRPr="00C6680C">
        <w:rPr>
          <w:rFonts w:ascii="Times New Roman" w:hAnsi="Times New Roman" w:cs="Times New Roman"/>
          <w:sz w:val="24"/>
          <w:szCs w:val="24"/>
        </w:rPr>
        <w:t>creche;</w:t>
      </w:r>
    </w:p>
    <w:p w14:paraId="74056925" w14:textId="63A57D25" w:rsidR="00D456D3" w:rsidRPr="00C6680C" w:rsidRDefault="009279DE"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As parcelas remuneratórias pagas em decorrência de local de trabalho</w:t>
      </w:r>
      <w:r w:rsidR="00BD10A2" w:rsidRPr="00C6680C">
        <w:rPr>
          <w:rFonts w:ascii="Times New Roman" w:hAnsi="Times New Roman" w:cs="Times New Roman"/>
          <w:sz w:val="24"/>
          <w:szCs w:val="24"/>
        </w:rPr>
        <w:t>;</w:t>
      </w:r>
    </w:p>
    <w:p w14:paraId="2876131E" w14:textId="7ED41EFA" w:rsidR="00A45F76" w:rsidRPr="00C6680C" w:rsidRDefault="00A45F76"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A</w:t>
      </w:r>
      <w:r w:rsidR="00BD10A2" w:rsidRPr="00C6680C">
        <w:rPr>
          <w:rFonts w:ascii="Times New Roman" w:hAnsi="Times New Roman" w:cs="Times New Roman"/>
          <w:sz w:val="24"/>
          <w:szCs w:val="24"/>
        </w:rPr>
        <w:t xml:space="preserve">s parcelas remuneratórias quando lei específica </w:t>
      </w:r>
      <w:r w:rsidR="009279DE" w:rsidRPr="00C6680C">
        <w:rPr>
          <w:rFonts w:ascii="Times New Roman" w:hAnsi="Times New Roman" w:cs="Times New Roman"/>
          <w:sz w:val="24"/>
          <w:szCs w:val="24"/>
        </w:rPr>
        <w:t>prev</w:t>
      </w:r>
      <w:r w:rsidR="005560A5" w:rsidRPr="00C6680C">
        <w:rPr>
          <w:rFonts w:ascii="Times New Roman" w:hAnsi="Times New Roman" w:cs="Times New Roman"/>
          <w:sz w:val="24"/>
          <w:szCs w:val="24"/>
        </w:rPr>
        <w:t>e</w:t>
      </w:r>
      <w:r w:rsidR="009279DE" w:rsidRPr="00C6680C">
        <w:rPr>
          <w:rFonts w:ascii="Times New Roman" w:hAnsi="Times New Roman" w:cs="Times New Roman"/>
          <w:sz w:val="24"/>
          <w:szCs w:val="24"/>
        </w:rPr>
        <w:t>r</w:t>
      </w:r>
      <w:r w:rsidR="00BD10A2" w:rsidRPr="00C6680C">
        <w:rPr>
          <w:rFonts w:ascii="Times New Roman" w:hAnsi="Times New Roman" w:cs="Times New Roman"/>
          <w:sz w:val="24"/>
          <w:szCs w:val="24"/>
        </w:rPr>
        <w:t xml:space="preserve"> a exclusão; </w:t>
      </w:r>
    </w:p>
    <w:p w14:paraId="3FE30B07" w14:textId="1C54201C" w:rsidR="00BD10A2" w:rsidRPr="00C6680C" w:rsidRDefault="00A45F76" w:rsidP="00C6680C">
      <w:pPr>
        <w:pStyle w:val="PargrafodaLista"/>
        <w:numPr>
          <w:ilvl w:val="0"/>
          <w:numId w:val="16"/>
        </w:numPr>
        <w:spacing w:before="0" w:after="0" w:line="360" w:lineRule="auto"/>
        <w:ind w:left="709"/>
        <w:rPr>
          <w:rFonts w:ascii="Times New Roman" w:hAnsi="Times New Roman" w:cs="Times New Roman"/>
          <w:sz w:val="24"/>
          <w:szCs w:val="24"/>
        </w:rPr>
      </w:pPr>
      <w:r w:rsidRPr="00C6680C">
        <w:rPr>
          <w:rFonts w:ascii="Times New Roman" w:hAnsi="Times New Roman" w:cs="Times New Roman"/>
          <w:sz w:val="24"/>
          <w:szCs w:val="24"/>
        </w:rPr>
        <w:t>O</w:t>
      </w:r>
      <w:r w:rsidR="00BD10A2" w:rsidRPr="00C6680C">
        <w:rPr>
          <w:rFonts w:ascii="Times New Roman" w:hAnsi="Times New Roman" w:cs="Times New Roman"/>
          <w:sz w:val="24"/>
          <w:szCs w:val="24"/>
        </w:rPr>
        <w:t>utras parcelas que tenham caráter indenizatório.</w:t>
      </w:r>
    </w:p>
    <w:p w14:paraId="3B52656A" w14:textId="77777777" w:rsidR="002A2789" w:rsidRPr="00C6680C" w:rsidRDefault="002A2789" w:rsidP="00C6680C">
      <w:pPr>
        <w:spacing w:before="0" w:after="0" w:line="360" w:lineRule="auto"/>
        <w:rPr>
          <w:rFonts w:ascii="Times New Roman" w:hAnsi="Times New Roman" w:cs="Times New Roman"/>
          <w:sz w:val="24"/>
          <w:szCs w:val="24"/>
        </w:rPr>
      </w:pPr>
    </w:p>
    <w:p w14:paraId="4E7AF708" w14:textId="4550C5C6" w:rsidR="00BD10A2" w:rsidRPr="00C6680C" w:rsidRDefault="0057294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§1º</w:t>
      </w:r>
      <w:r w:rsidR="00026671" w:rsidRPr="00C6680C">
        <w:rPr>
          <w:rFonts w:ascii="Times New Roman" w:hAnsi="Times New Roman" w:cs="Times New Roman"/>
          <w:b/>
          <w:bCs/>
          <w:sz w:val="24"/>
          <w:szCs w:val="24"/>
        </w:rPr>
        <w:t>.</w:t>
      </w:r>
      <w:r w:rsidR="00026671" w:rsidRPr="00C6680C">
        <w:rPr>
          <w:rFonts w:ascii="Times New Roman" w:hAnsi="Times New Roman" w:cs="Times New Roman"/>
          <w:sz w:val="24"/>
          <w:szCs w:val="24"/>
        </w:rPr>
        <w:t xml:space="preserve"> O segurado ativo poderá optar pela inclusão na remuneração de contribuição de parcelas remuneratórias percebidas em decorrência da Lei Municipal nº 243/2012</w:t>
      </w:r>
      <w:r w:rsidR="00C65982" w:rsidRPr="00C6680C">
        <w:rPr>
          <w:rFonts w:ascii="Times New Roman" w:hAnsi="Times New Roman" w:cs="Times New Roman"/>
          <w:sz w:val="24"/>
          <w:szCs w:val="24"/>
        </w:rPr>
        <w:t>,</w:t>
      </w:r>
      <w:r w:rsidR="00026671" w:rsidRPr="00C6680C">
        <w:rPr>
          <w:rFonts w:ascii="Times New Roman" w:hAnsi="Times New Roman" w:cs="Times New Roman"/>
          <w:sz w:val="24"/>
          <w:szCs w:val="24"/>
        </w:rPr>
        <w:t xml:space="preserve"> para efeito de cálculo do benefício a ser concedido com fundamento </w:t>
      </w:r>
      <w:r w:rsidR="00953E3B" w:rsidRPr="00C6680C">
        <w:rPr>
          <w:rFonts w:ascii="Times New Roman" w:hAnsi="Times New Roman" w:cs="Times New Roman"/>
          <w:sz w:val="24"/>
          <w:szCs w:val="24"/>
        </w:rPr>
        <w:t>a partir d</w:t>
      </w:r>
      <w:r w:rsidR="00026671" w:rsidRPr="00C6680C">
        <w:rPr>
          <w:rFonts w:ascii="Times New Roman" w:hAnsi="Times New Roman" w:cs="Times New Roman"/>
          <w:sz w:val="24"/>
          <w:szCs w:val="24"/>
        </w:rPr>
        <w:t xml:space="preserve">o art. </w:t>
      </w:r>
      <w:r w:rsidR="008802BC" w:rsidRPr="00C6680C">
        <w:rPr>
          <w:rFonts w:ascii="Times New Roman" w:hAnsi="Times New Roman" w:cs="Times New Roman"/>
          <w:sz w:val="24"/>
          <w:szCs w:val="24"/>
        </w:rPr>
        <w:t>2</w:t>
      </w:r>
      <w:r w:rsidR="00026671" w:rsidRPr="00C6680C">
        <w:rPr>
          <w:rFonts w:ascii="Times New Roman" w:hAnsi="Times New Roman" w:cs="Times New Roman"/>
          <w:sz w:val="24"/>
          <w:szCs w:val="24"/>
        </w:rPr>
        <w:t>4</w:t>
      </w:r>
      <w:r w:rsidR="00C65982" w:rsidRPr="00C6680C">
        <w:rPr>
          <w:rFonts w:ascii="Times New Roman" w:hAnsi="Times New Roman" w:cs="Times New Roman"/>
          <w:sz w:val="24"/>
          <w:szCs w:val="24"/>
        </w:rPr>
        <w:t xml:space="preserve"> (</w:t>
      </w:r>
      <w:r w:rsidR="008802BC" w:rsidRPr="00C6680C">
        <w:rPr>
          <w:rFonts w:ascii="Times New Roman" w:hAnsi="Times New Roman" w:cs="Times New Roman"/>
          <w:sz w:val="24"/>
          <w:szCs w:val="24"/>
        </w:rPr>
        <w:t xml:space="preserve">Das Aposentadorias por </w:t>
      </w:r>
      <w:r w:rsidR="008802BC" w:rsidRPr="00C6680C">
        <w:rPr>
          <w:rFonts w:ascii="Times New Roman" w:hAnsi="Times New Roman" w:cs="Times New Roman"/>
          <w:sz w:val="24"/>
          <w:szCs w:val="24"/>
        </w:rPr>
        <w:lastRenderedPageBreak/>
        <w:t>Incapacidade Permanente ao Trabalho)</w:t>
      </w:r>
      <w:r w:rsidR="00026671" w:rsidRPr="00C6680C">
        <w:rPr>
          <w:rFonts w:ascii="Times New Roman" w:hAnsi="Times New Roman" w:cs="Times New Roman"/>
          <w:sz w:val="24"/>
          <w:szCs w:val="24"/>
        </w:rPr>
        <w:t xml:space="preserve">, </w:t>
      </w:r>
      <w:r w:rsidR="00877B8F" w:rsidRPr="00C6680C">
        <w:rPr>
          <w:rFonts w:ascii="Times New Roman" w:hAnsi="Times New Roman" w:cs="Times New Roman"/>
          <w:sz w:val="24"/>
          <w:szCs w:val="24"/>
        </w:rPr>
        <w:t xml:space="preserve">no Art. </w:t>
      </w:r>
      <w:r w:rsidR="00026671" w:rsidRPr="00C6680C">
        <w:rPr>
          <w:rFonts w:ascii="Times New Roman" w:hAnsi="Times New Roman" w:cs="Times New Roman"/>
          <w:sz w:val="24"/>
          <w:szCs w:val="24"/>
        </w:rPr>
        <w:t>3</w:t>
      </w:r>
      <w:r w:rsidR="008802BC" w:rsidRPr="00C6680C">
        <w:rPr>
          <w:rFonts w:ascii="Times New Roman" w:hAnsi="Times New Roman" w:cs="Times New Roman"/>
          <w:sz w:val="24"/>
          <w:szCs w:val="24"/>
        </w:rPr>
        <w:t>0</w:t>
      </w:r>
      <w:r w:rsidR="00C65982" w:rsidRPr="00C6680C">
        <w:rPr>
          <w:rFonts w:ascii="Times New Roman" w:hAnsi="Times New Roman" w:cs="Times New Roman"/>
          <w:sz w:val="24"/>
          <w:szCs w:val="24"/>
        </w:rPr>
        <w:t xml:space="preserve"> (</w:t>
      </w:r>
      <w:r w:rsidR="008802BC" w:rsidRPr="00C6680C">
        <w:rPr>
          <w:rFonts w:ascii="Times New Roman" w:hAnsi="Times New Roman" w:cs="Times New Roman"/>
          <w:sz w:val="24"/>
          <w:szCs w:val="24"/>
        </w:rPr>
        <w:t>Da Aposentadoria C</w:t>
      </w:r>
      <w:r w:rsidR="00C65982" w:rsidRPr="00C6680C">
        <w:rPr>
          <w:rFonts w:ascii="Times New Roman" w:hAnsi="Times New Roman" w:cs="Times New Roman"/>
          <w:sz w:val="24"/>
          <w:szCs w:val="24"/>
        </w:rPr>
        <w:t>ompulsória)</w:t>
      </w:r>
      <w:r w:rsidR="00026671" w:rsidRPr="00C6680C">
        <w:rPr>
          <w:rFonts w:ascii="Times New Roman" w:hAnsi="Times New Roman" w:cs="Times New Roman"/>
          <w:sz w:val="24"/>
          <w:szCs w:val="24"/>
        </w:rPr>
        <w:t>, 3</w:t>
      </w:r>
      <w:r w:rsidR="00953E3B" w:rsidRPr="00C6680C">
        <w:rPr>
          <w:rFonts w:ascii="Times New Roman" w:hAnsi="Times New Roman" w:cs="Times New Roman"/>
          <w:sz w:val="24"/>
          <w:szCs w:val="24"/>
        </w:rPr>
        <w:t>1</w:t>
      </w:r>
      <w:r w:rsidR="00C65982" w:rsidRPr="00C6680C">
        <w:rPr>
          <w:rFonts w:ascii="Times New Roman" w:hAnsi="Times New Roman" w:cs="Times New Roman"/>
          <w:sz w:val="24"/>
          <w:szCs w:val="24"/>
        </w:rPr>
        <w:t xml:space="preserve"> (</w:t>
      </w:r>
      <w:r w:rsidR="00953E3B" w:rsidRPr="00C6680C">
        <w:rPr>
          <w:rFonts w:ascii="Times New Roman" w:hAnsi="Times New Roman" w:cs="Times New Roman"/>
          <w:sz w:val="24"/>
          <w:szCs w:val="24"/>
        </w:rPr>
        <w:t xml:space="preserve">Da Aposentadoria Voluntária), </w:t>
      </w:r>
      <w:r w:rsidR="00877B8F" w:rsidRPr="00C6680C">
        <w:rPr>
          <w:rFonts w:ascii="Times New Roman" w:hAnsi="Times New Roman" w:cs="Times New Roman"/>
          <w:sz w:val="24"/>
          <w:szCs w:val="24"/>
        </w:rPr>
        <w:t xml:space="preserve">no Art. </w:t>
      </w:r>
      <w:r w:rsidR="00953E3B" w:rsidRPr="00C6680C">
        <w:rPr>
          <w:rFonts w:ascii="Times New Roman" w:hAnsi="Times New Roman" w:cs="Times New Roman"/>
          <w:sz w:val="24"/>
          <w:szCs w:val="24"/>
        </w:rPr>
        <w:t>32 (Das Aposentadorias Especiais)</w:t>
      </w:r>
      <w:r w:rsidR="00C65982" w:rsidRPr="00C6680C">
        <w:rPr>
          <w:rFonts w:ascii="Times New Roman" w:hAnsi="Times New Roman" w:cs="Times New Roman"/>
          <w:sz w:val="24"/>
          <w:szCs w:val="24"/>
        </w:rPr>
        <w:t xml:space="preserve"> </w:t>
      </w:r>
      <w:r w:rsidR="00026671" w:rsidRPr="00C6680C">
        <w:rPr>
          <w:rFonts w:ascii="Times New Roman" w:hAnsi="Times New Roman" w:cs="Times New Roman"/>
          <w:sz w:val="24"/>
          <w:szCs w:val="24"/>
        </w:rPr>
        <w:t xml:space="preserve">e </w:t>
      </w:r>
      <w:r w:rsidR="00877B8F" w:rsidRPr="00C6680C">
        <w:rPr>
          <w:rFonts w:ascii="Times New Roman" w:hAnsi="Times New Roman" w:cs="Times New Roman"/>
          <w:sz w:val="24"/>
          <w:szCs w:val="24"/>
        </w:rPr>
        <w:t>no Art. 42</w:t>
      </w:r>
      <w:r w:rsidR="00C65982" w:rsidRPr="00C6680C">
        <w:rPr>
          <w:rFonts w:ascii="Times New Roman" w:hAnsi="Times New Roman" w:cs="Times New Roman"/>
          <w:sz w:val="24"/>
          <w:szCs w:val="24"/>
        </w:rPr>
        <w:t xml:space="preserve"> (</w:t>
      </w:r>
      <w:r w:rsidR="00877B8F" w:rsidRPr="00C6680C">
        <w:rPr>
          <w:rFonts w:ascii="Times New Roman" w:hAnsi="Times New Roman" w:cs="Times New Roman"/>
          <w:sz w:val="24"/>
          <w:szCs w:val="24"/>
        </w:rPr>
        <w:t>Das R</w:t>
      </w:r>
      <w:r w:rsidR="00C65982" w:rsidRPr="00C6680C">
        <w:rPr>
          <w:rFonts w:ascii="Times New Roman" w:hAnsi="Times New Roman" w:cs="Times New Roman"/>
          <w:sz w:val="24"/>
          <w:szCs w:val="24"/>
        </w:rPr>
        <w:t xml:space="preserve">egras de </w:t>
      </w:r>
      <w:r w:rsidR="00877B8F" w:rsidRPr="00C6680C">
        <w:rPr>
          <w:rFonts w:ascii="Times New Roman" w:hAnsi="Times New Roman" w:cs="Times New Roman"/>
          <w:sz w:val="24"/>
          <w:szCs w:val="24"/>
        </w:rPr>
        <w:t>T</w:t>
      </w:r>
      <w:r w:rsidR="00C65982" w:rsidRPr="00C6680C">
        <w:rPr>
          <w:rFonts w:ascii="Times New Roman" w:hAnsi="Times New Roman" w:cs="Times New Roman"/>
          <w:sz w:val="24"/>
          <w:szCs w:val="24"/>
        </w:rPr>
        <w:t>ransição)</w:t>
      </w:r>
      <w:r w:rsidR="00026671" w:rsidRPr="00C6680C">
        <w:rPr>
          <w:rFonts w:ascii="Times New Roman" w:hAnsi="Times New Roman" w:cs="Times New Roman"/>
          <w:sz w:val="24"/>
          <w:szCs w:val="24"/>
        </w:rPr>
        <w:t xml:space="preserve">, respeitada, em qualquer hipótese, a limitação estabelecida no </w:t>
      </w:r>
      <w:r w:rsidR="00877B8F" w:rsidRPr="00C6680C">
        <w:rPr>
          <w:rFonts w:ascii="Times New Roman" w:hAnsi="Times New Roman" w:cs="Times New Roman"/>
          <w:sz w:val="24"/>
          <w:szCs w:val="24"/>
        </w:rPr>
        <w:t>A</w:t>
      </w:r>
      <w:r w:rsidR="00026671" w:rsidRPr="00C6680C">
        <w:rPr>
          <w:rFonts w:ascii="Times New Roman" w:hAnsi="Times New Roman" w:cs="Times New Roman"/>
          <w:sz w:val="24"/>
          <w:szCs w:val="24"/>
        </w:rPr>
        <w:t xml:space="preserve">rt. </w:t>
      </w:r>
      <w:r w:rsidR="00877B8F" w:rsidRPr="00C6680C">
        <w:rPr>
          <w:rFonts w:ascii="Times New Roman" w:hAnsi="Times New Roman" w:cs="Times New Roman"/>
          <w:sz w:val="24"/>
          <w:szCs w:val="24"/>
        </w:rPr>
        <w:t>50</w:t>
      </w:r>
      <w:r w:rsidR="00F25D14" w:rsidRPr="00C6680C">
        <w:rPr>
          <w:rFonts w:ascii="Times New Roman" w:hAnsi="Times New Roman" w:cs="Times New Roman"/>
          <w:sz w:val="24"/>
          <w:szCs w:val="24"/>
        </w:rPr>
        <w:t>.</w:t>
      </w:r>
    </w:p>
    <w:p w14:paraId="27D55B83" w14:textId="77777777" w:rsidR="00026671" w:rsidRPr="00C6680C" w:rsidRDefault="00026671"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§2º.</w:t>
      </w:r>
      <w:r w:rsidRPr="00C6680C">
        <w:rPr>
          <w:rFonts w:ascii="Times New Roman" w:hAnsi="Times New Roman" w:cs="Times New Roman"/>
          <w:sz w:val="24"/>
          <w:szCs w:val="24"/>
        </w:rPr>
        <w:t xml:space="preserve"> A base de cálculo do servidor que ingressou no serviço público em cargo efetivo após a implantação do regime de previdência complementar ou que tenha exercido a opção correspondente, nos termos do disposto nos §§ 14 a 16 do art. 40 da Constituição Federal, ficará limitada ao teto do Regime Geral de Previdência Social.</w:t>
      </w:r>
    </w:p>
    <w:p w14:paraId="63A31FF4" w14:textId="3F24845C" w:rsidR="00522B6D" w:rsidRPr="00C6680C" w:rsidRDefault="00522B6D" w:rsidP="00C6680C">
      <w:pPr>
        <w:spacing w:before="0" w:after="0" w:line="360" w:lineRule="auto"/>
        <w:rPr>
          <w:rFonts w:ascii="Times New Roman" w:hAnsi="Times New Roman" w:cs="Times New Roman"/>
          <w:color w:val="EE0000"/>
          <w:sz w:val="24"/>
          <w:szCs w:val="24"/>
        </w:rPr>
      </w:pPr>
    </w:p>
    <w:p w14:paraId="1EF85480" w14:textId="5E65E753" w:rsidR="00522B6D" w:rsidRPr="00C6680C" w:rsidRDefault="00A45F76"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Seção II</w:t>
      </w:r>
    </w:p>
    <w:p w14:paraId="06683CCA" w14:textId="34584C5D" w:rsidR="00A45F76" w:rsidRPr="00C6680C" w:rsidRDefault="00A45F76"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Dos Custeios</w:t>
      </w:r>
    </w:p>
    <w:p w14:paraId="3A7655F7" w14:textId="77777777" w:rsidR="00A45F76" w:rsidRPr="00C6680C" w:rsidRDefault="00A45F76" w:rsidP="00C6680C">
      <w:pPr>
        <w:spacing w:before="0" w:after="0" w:line="360" w:lineRule="auto"/>
        <w:jc w:val="center"/>
        <w:rPr>
          <w:rFonts w:ascii="Times New Roman" w:hAnsi="Times New Roman" w:cs="Times New Roman"/>
          <w:sz w:val="24"/>
          <w:szCs w:val="24"/>
        </w:rPr>
      </w:pPr>
    </w:p>
    <w:p w14:paraId="66A54104" w14:textId="10B5045A"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 xml:space="preserve">Art. </w:t>
      </w:r>
      <w:r w:rsidR="00522B6D" w:rsidRPr="00C6680C">
        <w:rPr>
          <w:rFonts w:ascii="Times New Roman" w:hAnsi="Times New Roman" w:cs="Times New Roman"/>
          <w:b/>
          <w:bCs/>
          <w:sz w:val="24"/>
          <w:szCs w:val="24"/>
        </w:rPr>
        <w:t>1</w:t>
      </w:r>
      <w:r w:rsidR="00A45F76" w:rsidRPr="00C6680C">
        <w:rPr>
          <w:rFonts w:ascii="Times New Roman" w:hAnsi="Times New Roman" w:cs="Times New Roman"/>
          <w:b/>
          <w:bCs/>
          <w:sz w:val="24"/>
          <w:szCs w:val="24"/>
        </w:rPr>
        <w:t>3</w:t>
      </w:r>
      <w:r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São fontes do plano de custeio do RPPS as seguintes receitas:</w:t>
      </w:r>
    </w:p>
    <w:p w14:paraId="6CBC3382" w14:textId="4CD47FB2"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contribuição previdenciária do </w:t>
      </w:r>
      <w:r w:rsidR="00380AFC" w:rsidRPr="00C6680C">
        <w:rPr>
          <w:rFonts w:ascii="Times New Roman" w:hAnsi="Times New Roman" w:cs="Times New Roman"/>
          <w:sz w:val="24"/>
          <w:szCs w:val="24"/>
        </w:rPr>
        <w:t>Ente Público, órgão ou entidade</w:t>
      </w:r>
      <w:r w:rsidRPr="00C6680C">
        <w:rPr>
          <w:rFonts w:ascii="Times New Roman" w:hAnsi="Times New Roman" w:cs="Times New Roman"/>
          <w:sz w:val="24"/>
          <w:szCs w:val="24"/>
        </w:rPr>
        <w:t>;</w:t>
      </w:r>
    </w:p>
    <w:p w14:paraId="0B10E223" w14:textId="43360E6B"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contribuição previdenciária dos segurados ativos;</w:t>
      </w:r>
    </w:p>
    <w:p w14:paraId="21C01F60" w14:textId="549A682B"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III - contribuição previdenciária dos segurados aposentados e dos pensionistas;</w:t>
      </w:r>
    </w:p>
    <w:p w14:paraId="6280645D" w14:textId="77777777"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doações, subvenções e legados;</w:t>
      </w:r>
    </w:p>
    <w:p w14:paraId="7297305A" w14:textId="77777777"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V - receitas decorrentes de aplicações financeiras e receitas patrimoniais;</w:t>
      </w:r>
    </w:p>
    <w:p w14:paraId="06DCEAB0" w14:textId="476F340C" w:rsidR="00A45F76"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VI - valores recebidos a título de compensação financeira, em razão do §9° do art. 201 da Constituição Federal</w:t>
      </w:r>
      <w:r w:rsidR="00F2454D" w:rsidRPr="00C6680C">
        <w:rPr>
          <w:rFonts w:ascii="Times New Roman" w:hAnsi="Times New Roman" w:cs="Times New Roman"/>
          <w:sz w:val="24"/>
          <w:szCs w:val="24"/>
        </w:rPr>
        <w:t>;</w:t>
      </w:r>
    </w:p>
    <w:p w14:paraId="2708B53A" w14:textId="102C9E48" w:rsidR="00522B6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color w:val="FF0000"/>
          <w:sz w:val="24"/>
          <w:szCs w:val="24"/>
        </w:rPr>
        <w:t xml:space="preserve"> </w:t>
      </w:r>
      <w:r w:rsidR="00A45F76" w:rsidRPr="00C6680C">
        <w:rPr>
          <w:rFonts w:ascii="Times New Roman" w:hAnsi="Times New Roman" w:cs="Times New Roman"/>
          <w:sz w:val="24"/>
          <w:szCs w:val="24"/>
        </w:rPr>
        <w:t>VII – contribuições voluntárias dos servidores efetivos em licença não</w:t>
      </w:r>
      <w:r w:rsidR="007D42A3" w:rsidRPr="00C6680C">
        <w:rPr>
          <w:rFonts w:ascii="Times New Roman" w:hAnsi="Times New Roman" w:cs="Times New Roman"/>
          <w:sz w:val="24"/>
          <w:szCs w:val="24"/>
        </w:rPr>
        <w:t xml:space="preserve"> remunerada, nos termos do Art. 14 desta Lei;</w:t>
      </w:r>
    </w:p>
    <w:p w14:paraId="2D26F478" w14:textId="7CF386BF" w:rsidR="002C415D" w:rsidRPr="00C6680C" w:rsidRDefault="005C37A0" w:rsidP="00C6680C">
      <w:pPr>
        <w:spacing w:before="0" w:after="0" w:line="360" w:lineRule="auto"/>
        <w:rPr>
          <w:rFonts w:ascii="Times New Roman" w:hAnsi="Times New Roman" w:cs="Times New Roman"/>
          <w:sz w:val="24"/>
          <w:szCs w:val="24"/>
        </w:rPr>
      </w:pPr>
      <w:r>
        <w:rPr>
          <w:rFonts w:ascii="Times New Roman" w:hAnsi="Times New Roman" w:cs="Times New Roman"/>
          <w:sz w:val="24"/>
          <w:szCs w:val="24"/>
        </w:rPr>
        <w:t>VIII</w:t>
      </w:r>
      <w:r w:rsidR="002C415D" w:rsidRPr="00C6680C">
        <w:rPr>
          <w:rFonts w:ascii="Times New Roman" w:hAnsi="Times New Roman" w:cs="Times New Roman"/>
          <w:sz w:val="24"/>
          <w:szCs w:val="24"/>
        </w:rPr>
        <w:t xml:space="preserve"> </w:t>
      </w:r>
      <w:r w:rsidR="007D42A3" w:rsidRPr="00C6680C">
        <w:rPr>
          <w:rFonts w:ascii="Times New Roman" w:hAnsi="Times New Roman" w:cs="Times New Roman"/>
          <w:sz w:val="24"/>
          <w:szCs w:val="24"/>
        </w:rPr>
        <w:t xml:space="preserve">– </w:t>
      </w:r>
      <w:r w:rsidR="002C415D" w:rsidRPr="00C6680C">
        <w:rPr>
          <w:rFonts w:ascii="Times New Roman" w:hAnsi="Times New Roman" w:cs="Times New Roman"/>
          <w:sz w:val="24"/>
          <w:szCs w:val="24"/>
        </w:rPr>
        <w:t>demais dotações previstas no orçamento municipal.</w:t>
      </w:r>
    </w:p>
    <w:p w14:paraId="0822E603" w14:textId="77777777" w:rsidR="00522B6D" w:rsidRPr="00C6680C" w:rsidRDefault="00522B6D" w:rsidP="00C6680C">
      <w:pPr>
        <w:spacing w:before="0" w:after="0" w:line="360" w:lineRule="auto"/>
        <w:rPr>
          <w:rFonts w:ascii="Times New Roman" w:hAnsi="Times New Roman" w:cs="Times New Roman"/>
          <w:sz w:val="24"/>
          <w:szCs w:val="24"/>
        </w:rPr>
      </w:pPr>
    </w:p>
    <w:p w14:paraId="1942A1E6" w14:textId="3D5C8486" w:rsidR="000F7979"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w:t>
      </w:r>
      <w:r w:rsidR="00F2454D"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0F7979" w:rsidRPr="00C6680C">
        <w:rPr>
          <w:rFonts w:ascii="Times New Roman" w:hAnsi="Times New Roman" w:cs="Times New Roman"/>
          <w:sz w:val="24"/>
          <w:szCs w:val="24"/>
        </w:rPr>
        <w:t xml:space="preserve">Constituem também fontes do plano de custeio do RPPS as contribuições previdenciárias, previstas nos incisos I, II e II do </w:t>
      </w:r>
      <w:r w:rsidR="000F7979" w:rsidRPr="00C6680C">
        <w:rPr>
          <w:rFonts w:ascii="Times New Roman" w:hAnsi="Times New Roman" w:cs="Times New Roman"/>
          <w:i/>
          <w:iCs/>
          <w:sz w:val="24"/>
          <w:szCs w:val="24"/>
        </w:rPr>
        <w:t xml:space="preserve">caput </w:t>
      </w:r>
      <w:r w:rsidR="000F7979" w:rsidRPr="00C6680C">
        <w:rPr>
          <w:rFonts w:ascii="Times New Roman" w:hAnsi="Times New Roman" w:cs="Times New Roman"/>
          <w:sz w:val="24"/>
          <w:szCs w:val="24"/>
        </w:rPr>
        <w:t>deste artigo, incidentes sobre:</w:t>
      </w:r>
    </w:p>
    <w:p w14:paraId="2491609C" w14:textId="77777777" w:rsidR="000F7979" w:rsidRPr="00C6680C" w:rsidRDefault="000F7979"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o abono anual (décimo terceiro salário);</w:t>
      </w:r>
    </w:p>
    <w:p w14:paraId="7ED648B2" w14:textId="77777777" w:rsidR="000F7979" w:rsidRPr="00C6680C" w:rsidRDefault="000F7979"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o salário-maternidade;</w:t>
      </w:r>
    </w:p>
    <w:p w14:paraId="5A3340AD" w14:textId="77777777" w:rsidR="000F7979" w:rsidRPr="00C6680C" w:rsidRDefault="000F7979"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III – a remuneração percebida durante o afastamento por incapacidade temporária para o trabalho;</w:t>
      </w:r>
    </w:p>
    <w:p w14:paraId="15246C9F" w14:textId="21F061AE" w:rsidR="000F7979" w:rsidRPr="00C6680C" w:rsidRDefault="000F7979"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os valores pagos ao segurado em razão de vínculo funcional com o Município, oriundos de decisão judicial ou administrativa, desde que possuam natureza remuneratória.</w:t>
      </w:r>
    </w:p>
    <w:p w14:paraId="0E35FAD8" w14:textId="522A678B" w:rsidR="00CF0C02"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w:t>
      </w:r>
      <w:r w:rsidR="00F2454D"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As receitas de que trata este artigo somente poderão ser utilizadas para pagamento de benefícios previdenciários do RPPS e da taxa de administração destinada à manutenção desse Regime.</w:t>
      </w:r>
    </w:p>
    <w:p w14:paraId="60608FE3" w14:textId="74938681" w:rsidR="002C415D" w:rsidRPr="00C6680C" w:rsidRDefault="002C41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§3°</w:t>
      </w:r>
      <w:r w:rsidR="00F2454D"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valor anual da taxa de administração mencionada no parágrafo anterior será de </w:t>
      </w:r>
      <w:r w:rsidR="00CF0C02" w:rsidRPr="00C6680C">
        <w:rPr>
          <w:rFonts w:ascii="Times New Roman" w:hAnsi="Times New Roman" w:cs="Times New Roman"/>
          <w:sz w:val="24"/>
          <w:szCs w:val="24"/>
        </w:rPr>
        <w:t>3</w:t>
      </w:r>
      <w:r w:rsidRPr="00C6680C">
        <w:rPr>
          <w:rFonts w:ascii="Times New Roman" w:hAnsi="Times New Roman" w:cs="Times New Roman"/>
          <w:sz w:val="24"/>
          <w:szCs w:val="24"/>
        </w:rPr>
        <w:t xml:space="preserve">% </w:t>
      </w:r>
      <w:r w:rsidR="00AC2EDF" w:rsidRPr="00C6680C">
        <w:rPr>
          <w:rFonts w:ascii="Times New Roman" w:hAnsi="Times New Roman" w:cs="Times New Roman"/>
          <w:sz w:val="24"/>
          <w:szCs w:val="24"/>
        </w:rPr>
        <w:t xml:space="preserve">(três </w:t>
      </w:r>
      <w:r w:rsidRPr="00C6680C">
        <w:rPr>
          <w:rFonts w:ascii="Times New Roman" w:hAnsi="Times New Roman" w:cs="Times New Roman"/>
          <w:sz w:val="24"/>
          <w:szCs w:val="24"/>
        </w:rPr>
        <w:t>por cento</w:t>
      </w:r>
      <w:r w:rsidR="00AC2EDF" w:rsidRPr="00C6680C">
        <w:rPr>
          <w:rFonts w:ascii="Times New Roman" w:hAnsi="Times New Roman" w:cs="Times New Roman"/>
          <w:sz w:val="24"/>
          <w:szCs w:val="24"/>
        </w:rPr>
        <w:t>)</w:t>
      </w:r>
      <w:r w:rsidRPr="00C6680C">
        <w:rPr>
          <w:rFonts w:ascii="Times New Roman" w:hAnsi="Times New Roman" w:cs="Times New Roman"/>
          <w:sz w:val="24"/>
          <w:szCs w:val="24"/>
        </w:rPr>
        <w:t xml:space="preserve"> do valor total da remuneração, proventos e pensões pagos aos segurados e beneficiários do RPPS no exercício financeiro anterior.</w:t>
      </w:r>
    </w:p>
    <w:p w14:paraId="48EBA027" w14:textId="27D34775" w:rsidR="00663536" w:rsidRPr="00C6680C" w:rsidRDefault="008B7E6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§4º</w:t>
      </w:r>
      <w:r w:rsidR="00F2454D" w:rsidRPr="00C6680C">
        <w:rPr>
          <w:rFonts w:ascii="Times New Roman" w:hAnsi="Times New Roman" w:cs="Times New Roman"/>
          <w:b/>
          <w:sz w:val="24"/>
          <w:szCs w:val="24"/>
        </w:rPr>
        <w:t>.</w:t>
      </w:r>
      <w:r w:rsidR="0057294A" w:rsidRPr="00C6680C">
        <w:rPr>
          <w:rFonts w:ascii="Times New Roman" w:hAnsi="Times New Roman" w:cs="Times New Roman"/>
          <w:sz w:val="24"/>
          <w:szCs w:val="24"/>
        </w:rPr>
        <w:t xml:space="preserve"> A responsabilidade pelo desconto, recolhimento ou repasse das contribuições </w:t>
      </w:r>
      <w:r w:rsidR="00A32892" w:rsidRPr="00C6680C">
        <w:rPr>
          <w:rFonts w:ascii="Times New Roman" w:hAnsi="Times New Roman" w:cs="Times New Roman"/>
          <w:sz w:val="24"/>
          <w:szCs w:val="24"/>
        </w:rPr>
        <w:t xml:space="preserve">previdenciárias </w:t>
      </w:r>
      <w:r w:rsidR="0057294A" w:rsidRPr="00C6680C">
        <w:rPr>
          <w:rFonts w:ascii="Times New Roman" w:hAnsi="Times New Roman" w:cs="Times New Roman"/>
          <w:sz w:val="24"/>
          <w:szCs w:val="24"/>
        </w:rPr>
        <w:t>previstas nos incisos I, II e III será d</w:t>
      </w:r>
      <w:r w:rsidR="00CA75A7" w:rsidRPr="00C6680C">
        <w:rPr>
          <w:rFonts w:ascii="Times New Roman" w:hAnsi="Times New Roman" w:cs="Times New Roman"/>
          <w:sz w:val="24"/>
          <w:szCs w:val="24"/>
        </w:rPr>
        <w:t xml:space="preserve">e responsabilidade </w:t>
      </w:r>
      <w:r w:rsidR="0057294A" w:rsidRPr="00C6680C">
        <w:rPr>
          <w:rFonts w:ascii="Times New Roman" w:hAnsi="Times New Roman" w:cs="Times New Roman"/>
          <w:sz w:val="24"/>
          <w:szCs w:val="24"/>
        </w:rPr>
        <w:t xml:space="preserve">do órgão ou entidade que efetuar o pagamento da remuneração ou benefícios e ocorrerá </w:t>
      </w:r>
      <w:r w:rsidR="00CA75A7" w:rsidRPr="00C6680C">
        <w:rPr>
          <w:rFonts w:ascii="Times New Roman" w:hAnsi="Times New Roman" w:cs="Times New Roman"/>
          <w:sz w:val="24"/>
          <w:szCs w:val="24"/>
        </w:rPr>
        <w:t xml:space="preserve">após emissão da Guia de Recolhimento Previdenciário, a ser emitido pelo RPPS </w:t>
      </w:r>
      <w:r w:rsidR="00C937DD" w:rsidRPr="00C6680C">
        <w:rPr>
          <w:rFonts w:ascii="Times New Roman" w:hAnsi="Times New Roman" w:cs="Times New Roman"/>
          <w:sz w:val="24"/>
          <w:szCs w:val="24"/>
        </w:rPr>
        <w:t xml:space="preserve">em </w:t>
      </w:r>
      <w:r w:rsidR="00CA75A7" w:rsidRPr="00C6680C">
        <w:rPr>
          <w:rFonts w:ascii="Times New Roman" w:hAnsi="Times New Roman" w:cs="Times New Roman"/>
          <w:sz w:val="24"/>
          <w:szCs w:val="24"/>
        </w:rPr>
        <w:t>até 05 (cinco) dias uteis após o fim do mês correspondente, com vencim</w:t>
      </w:r>
      <w:r w:rsidR="00CF0C02" w:rsidRPr="00C6680C">
        <w:rPr>
          <w:rFonts w:ascii="Times New Roman" w:hAnsi="Times New Roman" w:cs="Times New Roman"/>
          <w:sz w:val="24"/>
          <w:szCs w:val="24"/>
        </w:rPr>
        <w:t>e</w:t>
      </w:r>
      <w:r w:rsidR="00CA75A7" w:rsidRPr="00C6680C">
        <w:rPr>
          <w:rFonts w:ascii="Times New Roman" w:hAnsi="Times New Roman" w:cs="Times New Roman"/>
          <w:sz w:val="24"/>
          <w:szCs w:val="24"/>
        </w:rPr>
        <w:t xml:space="preserve">nto </w:t>
      </w:r>
      <w:r w:rsidR="0057294A" w:rsidRPr="00C6680C">
        <w:rPr>
          <w:rFonts w:ascii="Times New Roman" w:hAnsi="Times New Roman" w:cs="Times New Roman"/>
          <w:sz w:val="24"/>
          <w:szCs w:val="24"/>
        </w:rPr>
        <w:t>até o dia 20 (vinte) do mês subsequente</w:t>
      </w:r>
      <w:r w:rsidR="00CA75A7" w:rsidRPr="00C6680C">
        <w:rPr>
          <w:rFonts w:ascii="Times New Roman" w:hAnsi="Times New Roman" w:cs="Times New Roman"/>
          <w:sz w:val="24"/>
          <w:szCs w:val="24"/>
        </w:rPr>
        <w:t xml:space="preserve"> à referida competênci</w:t>
      </w:r>
      <w:r w:rsidR="00D12D8C" w:rsidRPr="00C6680C">
        <w:rPr>
          <w:rFonts w:ascii="Times New Roman" w:hAnsi="Times New Roman" w:cs="Times New Roman"/>
          <w:sz w:val="24"/>
          <w:szCs w:val="24"/>
        </w:rPr>
        <w:t>a.</w:t>
      </w:r>
    </w:p>
    <w:p w14:paraId="395ACFD3" w14:textId="39956984" w:rsidR="007D42A3" w:rsidRPr="00C6680C" w:rsidRDefault="007D42A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§5º</w:t>
      </w:r>
      <w:r w:rsidR="00F2454D"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Os recursos do Fundo de Previdência serão </w:t>
      </w:r>
      <w:r w:rsidR="003D7ACC" w:rsidRPr="00C6680C">
        <w:rPr>
          <w:rFonts w:ascii="Times New Roman" w:hAnsi="Times New Roman" w:cs="Times New Roman"/>
          <w:sz w:val="24"/>
          <w:szCs w:val="24"/>
        </w:rPr>
        <w:t>depositados</w:t>
      </w:r>
      <w:r w:rsidRPr="00C6680C">
        <w:rPr>
          <w:rFonts w:ascii="Times New Roman" w:hAnsi="Times New Roman" w:cs="Times New Roman"/>
          <w:sz w:val="24"/>
          <w:szCs w:val="24"/>
        </w:rPr>
        <w:t xml:space="preserve"> em conta distinta da conta do Tesouro Municipal.</w:t>
      </w:r>
    </w:p>
    <w:p w14:paraId="665F6521" w14:textId="33FDCDFC" w:rsidR="00910E4D" w:rsidRPr="00C6680C" w:rsidRDefault="003D7AC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§6º</w:t>
      </w:r>
      <w:r w:rsidR="00F2454D"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As aplicações financeiras dos recursos mencionados neste art</w:t>
      </w:r>
      <w:r w:rsidR="00446F2D" w:rsidRPr="00C6680C">
        <w:rPr>
          <w:rFonts w:ascii="Times New Roman" w:hAnsi="Times New Roman" w:cs="Times New Roman"/>
          <w:sz w:val="24"/>
          <w:szCs w:val="24"/>
        </w:rPr>
        <w:t>igo atenderão às resoluções do Conselho Monetário Nacional.</w:t>
      </w:r>
    </w:p>
    <w:p w14:paraId="17B59A38" w14:textId="2AD41F01" w:rsidR="00EA302D" w:rsidRPr="00C6680C" w:rsidRDefault="00EA302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§7º</w:t>
      </w:r>
      <w:r w:rsidR="00F2454D"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contribuição previdenciária recolhida ou repassada em atraso ficará sujeita aos juros de 1% (um por cento) ao mês acrescida d</w:t>
      </w:r>
      <w:r w:rsidR="00A54227" w:rsidRPr="00C6680C">
        <w:rPr>
          <w:rFonts w:ascii="Times New Roman" w:hAnsi="Times New Roman" w:cs="Times New Roman"/>
          <w:sz w:val="24"/>
          <w:szCs w:val="24"/>
        </w:rPr>
        <w:t>a variação integral do Índice Nacional de Preço ao Consumidor - INPC, referente ao período decorrido a partir da primeira competência do salário-de-contribuição que compõe o período básico de cálculo até o mês anterior ao do início do benefício, de modo a preservar o seu valor real. </w:t>
      </w:r>
    </w:p>
    <w:p w14:paraId="1AE3F001" w14:textId="328A1E77" w:rsidR="00A54227" w:rsidRDefault="00A54227"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§8º</w:t>
      </w:r>
      <w:r w:rsidR="00F2454D"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Salvo na hipótese de recolhimento indevido, não haverá restituição das contribuições pagas para o RPPS.</w:t>
      </w:r>
    </w:p>
    <w:p w14:paraId="0785363B" w14:textId="4E1D3F85" w:rsidR="005C37A0" w:rsidRDefault="005C37A0" w:rsidP="005C37A0">
      <w:pPr>
        <w:spacing w:before="0" w:after="0" w:line="360" w:lineRule="auto"/>
        <w:rPr>
          <w:rFonts w:ascii="Times New Roman" w:hAnsi="Times New Roman" w:cs="Times New Roman"/>
          <w:bCs/>
          <w:sz w:val="24"/>
          <w:szCs w:val="24"/>
        </w:rPr>
      </w:pPr>
      <w:r w:rsidRPr="00356D2B">
        <w:rPr>
          <w:rFonts w:ascii="Times New Roman" w:hAnsi="Times New Roman" w:cs="Times New Roman"/>
          <w:b/>
          <w:sz w:val="24"/>
          <w:szCs w:val="24"/>
        </w:rPr>
        <w:t>§</w:t>
      </w:r>
      <w:r>
        <w:rPr>
          <w:rFonts w:ascii="Times New Roman" w:hAnsi="Times New Roman" w:cs="Times New Roman"/>
          <w:b/>
          <w:sz w:val="24"/>
          <w:szCs w:val="24"/>
        </w:rPr>
        <w:t>9</w:t>
      </w:r>
      <w:r w:rsidRPr="00356D2B">
        <w:rPr>
          <w:rFonts w:ascii="Times New Roman" w:hAnsi="Times New Roman" w:cs="Times New Roman"/>
          <w:b/>
          <w:sz w:val="24"/>
          <w:szCs w:val="24"/>
        </w:rPr>
        <w:t>º</w:t>
      </w:r>
      <w:r>
        <w:rPr>
          <w:rFonts w:ascii="Times New Roman" w:hAnsi="Times New Roman" w:cs="Times New Roman"/>
          <w:b/>
          <w:sz w:val="24"/>
          <w:szCs w:val="24"/>
        </w:rPr>
        <w:t xml:space="preserve">. </w:t>
      </w:r>
      <w:r>
        <w:rPr>
          <w:rFonts w:ascii="Times New Roman" w:hAnsi="Times New Roman" w:cs="Times New Roman"/>
          <w:bCs/>
          <w:sz w:val="24"/>
          <w:szCs w:val="24"/>
        </w:rPr>
        <w:t>O</w:t>
      </w:r>
      <w:r w:rsidRPr="002A058D">
        <w:rPr>
          <w:rFonts w:ascii="Times New Roman" w:hAnsi="Times New Roman" w:cs="Times New Roman"/>
          <w:bCs/>
          <w:sz w:val="24"/>
          <w:szCs w:val="24"/>
        </w:rPr>
        <w:t xml:space="preserve"> Município </w:t>
      </w:r>
      <w:r>
        <w:rPr>
          <w:rFonts w:ascii="Times New Roman" w:hAnsi="Times New Roman" w:cs="Times New Roman"/>
          <w:bCs/>
          <w:sz w:val="24"/>
          <w:szCs w:val="24"/>
        </w:rPr>
        <w:t>fica obrigado a</w:t>
      </w:r>
      <w:r w:rsidRPr="002A058D">
        <w:rPr>
          <w:rFonts w:ascii="Times New Roman" w:hAnsi="Times New Roman" w:cs="Times New Roman"/>
          <w:bCs/>
          <w:sz w:val="24"/>
          <w:szCs w:val="24"/>
        </w:rPr>
        <w:t xml:space="preserve"> aportar, </w:t>
      </w:r>
      <w:r>
        <w:rPr>
          <w:rFonts w:ascii="Times New Roman" w:hAnsi="Times New Roman" w:cs="Times New Roman"/>
          <w:bCs/>
          <w:sz w:val="24"/>
          <w:szCs w:val="24"/>
        </w:rPr>
        <w:t>dentro do mês da sua ocorrência</w:t>
      </w:r>
      <w:r w:rsidRPr="002A058D">
        <w:rPr>
          <w:rFonts w:ascii="Times New Roman" w:hAnsi="Times New Roman" w:cs="Times New Roman"/>
          <w:bCs/>
          <w:sz w:val="24"/>
          <w:szCs w:val="24"/>
        </w:rPr>
        <w:t>, recursos financeiros do Tesouro Municipal ao Regime Próprio de Previdência Social, em valor equivalente ao montante do Imposto de Renda Retido na Fonte (IRRF) incidente sobre os benefícios de aposentadoria e pensão pagos aos segurados do RPPS que forem concedidos após a publicação desta lei.</w:t>
      </w:r>
    </w:p>
    <w:p w14:paraId="2D3F57FA" w14:textId="49FF3328" w:rsidR="005C37A0" w:rsidRDefault="005C37A0" w:rsidP="005C37A0">
      <w:pPr>
        <w:spacing w:before="0" w:after="0" w:line="360" w:lineRule="auto"/>
        <w:rPr>
          <w:rFonts w:ascii="Times New Roman" w:hAnsi="Times New Roman" w:cs="Times New Roman"/>
          <w:bCs/>
          <w:sz w:val="24"/>
          <w:szCs w:val="24"/>
        </w:rPr>
      </w:pPr>
      <w:r w:rsidRPr="00356D2B">
        <w:rPr>
          <w:rFonts w:ascii="Times New Roman" w:hAnsi="Times New Roman" w:cs="Times New Roman"/>
          <w:b/>
          <w:sz w:val="24"/>
          <w:szCs w:val="24"/>
        </w:rPr>
        <w:t>§</w:t>
      </w:r>
      <w:r>
        <w:rPr>
          <w:rFonts w:ascii="Times New Roman" w:hAnsi="Times New Roman" w:cs="Times New Roman"/>
          <w:b/>
          <w:sz w:val="24"/>
          <w:szCs w:val="24"/>
        </w:rPr>
        <w:t xml:space="preserve">10. </w:t>
      </w:r>
      <w:r w:rsidRPr="002A058D">
        <w:rPr>
          <w:rFonts w:ascii="Times New Roman" w:hAnsi="Times New Roman" w:cs="Times New Roman"/>
          <w:bCs/>
          <w:sz w:val="24"/>
          <w:szCs w:val="24"/>
        </w:rPr>
        <w:t>Fica instituída a meta mínima de rentabilidade da carteira de investimentos do RPPS do Município de Paca</w:t>
      </w:r>
      <w:r w:rsidRPr="005C53FA">
        <w:rPr>
          <w:rFonts w:ascii="Times New Roman" w:hAnsi="Times New Roman" w:cs="Times New Roman"/>
          <w:bCs/>
          <w:sz w:val="24"/>
          <w:szCs w:val="24"/>
        </w:rPr>
        <w:t>jus, equivalente à variação do Índice Nacional de Preços ao Consumidor Amplo – IPCA, acrescida de 6% (seis por cento) ao ano.</w:t>
      </w:r>
    </w:p>
    <w:p w14:paraId="4D0F256A" w14:textId="77777777" w:rsidR="009F7319" w:rsidRPr="005C53FA" w:rsidRDefault="009F7319" w:rsidP="009F7319">
      <w:pPr>
        <w:spacing w:before="0" w:after="0" w:line="360" w:lineRule="auto"/>
        <w:rPr>
          <w:rFonts w:ascii="Times New Roman" w:hAnsi="Times New Roman" w:cs="Times New Roman"/>
          <w:sz w:val="24"/>
          <w:szCs w:val="24"/>
        </w:rPr>
      </w:pPr>
      <w:r w:rsidRPr="005C53FA">
        <w:rPr>
          <w:rFonts w:ascii="Times New Roman" w:hAnsi="Times New Roman" w:cs="Times New Roman"/>
          <w:sz w:val="24"/>
          <w:szCs w:val="24"/>
        </w:rPr>
        <w:t>a) Caso a rentabilidade dos investimentos do RPPS não atinja a meta estabelecida no caput em qualquer exercício financeiro a partir de 2025, o Tesouro Municipal deverá aportar ao RPPS, a partir do exercício financeiro subsequente, valor correspondente à diferença entre o resultado efetivamente obtido pela carteira de investimentos no exercício anterior e a meta mínima de rentabilidade para aquele mesmo exercício.</w:t>
      </w:r>
    </w:p>
    <w:p w14:paraId="03E0D2E9" w14:textId="77777777" w:rsidR="009F7319" w:rsidRPr="005C53FA" w:rsidRDefault="009F7319" w:rsidP="009F7319">
      <w:pPr>
        <w:spacing w:before="0" w:after="0" w:line="360" w:lineRule="auto"/>
        <w:rPr>
          <w:rFonts w:ascii="Times New Roman" w:hAnsi="Times New Roman" w:cs="Times New Roman"/>
          <w:sz w:val="24"/>
          <w:szCs w:val="24"/>
        </w:rPr>
      </w:pPr>
      <w:r w:rsidRPr="005C53FA">
        <w:rPr>
          <w:rFonts w:ascii="Times New Roman" w:hAnsi="Times New Roman" w:cs="Times New Roman"/>
          <w:sz w:val="24"/>
          <w:szCs w:val="24"/>
        </w:rPr>
        <w:lastRenderedPageBreak/>
        <w:t>b) O aporte de que trata a alínea “a” poderá, a critério do Município, ser realizado de forma parcelada, em até um número de parcelas anuais não superior à expectativa de sobrevida média dos aposentados do RPPS, apurada com base na tábua de mortalidade adotada na última avaliação atuarial vigente à época do cálculo.</w:t>
      </w:r>
    </w:p>
    <w:p w14:paraId="6307F2D5" w14:textId="77777777" w:rsidR="009F7319" w:rsidRPr="005C53FA" w:rsidRDefault="009F7319" w:rsidP="009F7319">
      <w:pPr>
        <w:spacing w:before="0" w:after="0" w:line="360" w:lineRule="auto"/>
        <w:rPr>
          <w:rFonts w:ascii="Times New Roman" w:hAnsi="Times New Roman" w:cs="Times New Roman"/>
          <w:sz w:val="24"/>
          <w:szCs w:val="24"/>
        </w:rPr>
      </w:pPr>
    </w:p>
    <w:p w14:paraId="42FBCC71" w14:textId="77777777" w:rsidR="009F7319" w:rsidRPr="005C53FA" w:rsidRDefault="009F7319" w:rsidP="009F7319">
      <w:pPr>
        <w:spacing w:before="0" w:after="0" w:line="360" w:lineRule="auto"/>
        <w:rPr>
          <w:rFonts w:ascii="Times New Roman" w:hAnsi="Times New Roman" w:cs="Times New Roman"/>
          <w:sz w:val="24"/>
          <w:szCs w:val="24"/>
        </w:rPr>
      </w:pPr>
      <w:r w:rsidRPr="005C53FA">
        <w:rPr>
          <w:rFonts w:ascii="Times New Roman" w:hAnsi="Times New Roman" w:cs="Times New Roman"/>
          <w:sz w:val="24"/>
          <w:szCs w:val="24"/>
        </w:rPr>
        <w:t>c) As parcelas decorrentes do parcelamento referido na alínea “b” deste artigo serão corrigidas mensalmente pela variação do IPCA e acrescidas de juros equivalentes a 6% a.a. (seis por cento ao ano), capitalizados mensalmente, até a data do efetivo pagamento de cada parcela.</w:t>
      </w:r>
    </w:p>
    <w:p w14:paraId="0FDAC934" w14:textId="77777777" w:rsidR="009F7319" w:rsidRPr="005C53FA" w:rsidRDefault="009F7319" w:rsidP="009F7319">
      <w:pPr>
        <w:spacing w:before="0" w:after="0" w:line="360" w:lineRule="auto"/>
        <w:rPr>
          <w:rFonts w:ascii="Times New Roman" w:hAnsi="Times New Roman" w:cs="Times New Roman"/>
          <w:sz w:val="24"/>
          <w:szCs w:val="24"/>
        </w:rPr>
      </w:pPr>
      <w:r w:rsidRPr="005C53FA">
        <w:rPr>
          <w:rFonts w:ascii="Times New Roman" w:hAnsi="Times New Roman" w:cs="Times New Roman"/>
          <w:sz w:val="24"/>
          <w:szCs w:val="24"/>
        </w:rPr>
        <w:t xml:space="preserve">d) A obrigação de aporte estabelecida neste artigo independe de previsão na avaliação atuarial anual, o valor a ser aportado ou parcelado será calculado com base nos demonstrativos financeiros de rendimento dos investimentos e na meta estipulada no </w:t>
      </w:r>
      <w:r w:rsidRPr="005C53FA">
        <w:rPr>
          <w:rFonts w:ascii="Times New Roman" w:hAnsi="Times New Roman" w:cs="Times New Roman"/>
          <w:bCs/>
          <w:sz w:val="24"/>
          <w:szCs w:val="24"/>
        </w:rPr>
        <w:t>§10º</w:t>
      </w:r>
      <w:r w:rsidRPr="005C53FA">
        <w:rPr>
          <w:rFonts w:ascii="Times New Roman" w:hAnsi="Times New Roman" w:cs="Times New Roman"/>
          <w:sz w:val="24"/>
          <w:szCs w:val="24"/>
        </w:rPr>
        <w:t>, devendo constar dos documentos de prestação de contas anuais do RPPS e do Município.</w:t>
      </w:r>
    </w:p>
    <w:p w14:paraId="6F55FD53" w14:textId="77777777" w:rsidR="009F7319" w:rsidRPr="005C53FA" w:rsidRDefault="009F7319" w:rsidP="009F7319">
      <w:pPr>
        <w:spacing w:before="0" w:after="0" w:line="360" w:lineRule="auto"/>
        <w:rPr>
          <w:rFonts w:ascii="Times New Roman" w:hAnsi="Times New Roman" w:cs="Times New Roman"/>
          <w:sz w:val="24"/>
          <w:szCs w:val="24"/>
        </w:rPr>
      </w:pPr>
      <w:r>
        <w:rPr>
          <w:rFonts w:ascii="Times New Roman" w:hAnsi="Times New Roman" w:cs="Times New Roman"/>
          <w:sz w:val="24"/>
          <w:szCs w:val="24"/>
        </w:rPr>
        <w:t>e</w:t>
      </w:r>
      <w:r w:rsidRPr="005C53FA">
        <w:rPr>
          <w:rFonts w:ascii="Times New Roman" w:hAnsi="Times New Roman" w:cs="Times New Roman"/>
          <w:sz w:val="24"/>
          <w:szCs w:val="24"/>
        </w:rPr>
        <w:t>) Compete ao Comitê de Investimentos do RPPS a aferição dos valores de que tratam alíneas “a”, “b” e “c” deste parágrafo.</w:t>
      </w:r>
    </w:p>
    <w:p w14:paraId="1B168CCE" w14:textId="77777777" w:rsidR="00446F2D" w:rsidRPr="00C6680C" w:rsidRDefault="00446F2D" w:rsidP="00C6680C">
      <w:pPr>
        <w:spacing w:before="0" w:after="0" w:line="360" w:lineRule="auto"/>
        <w:rPr>
          <w:rFonts w:ascii="Times New Roman" w:hAnsi="Times New Roman" w:cs="Times New Roman"/>
          <w:sz w:val="24"/>
          <w:szCs w:val="24"/>
        </w:rPr>
      </w:pPr>
    </w:p>
    <w:p w14:paraId="09124603" w14:textId="079BA149" w:rsidR="00910E4D" w:rsidRPr="00C6680C" w:rsidRDefault="00910E4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Art. 1</w:t>
      </w:r>
      <w:r w:rsidR="007D42A3" w:rsidRPr="00C6680C">
        <w:rPr>
          <w:rFonts w:ascii="Times New Roman" w:hAnsi="Times New Roman" w:cs="Times New Roman"/>
          <w:b/>
          <w:bCs/>
          <w:sz w:val="24"/>
          <w:szCs w:val="24"/>
        </w:rPr>
        <w:t>4</w:t>
      </w:r>
      <w:r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O servidor titular de cargo efetivo que se afastar do exercício do cargo sem percepção de remuneração poderá, mediante requerimento, manter sua filiação ao Regime Próprio de Previdência Social do Município de Pacajus, desde que efetue, mensalmente, o recolhimento da contribuição previdenciária correspondente à sua par</w:t>
      </w:r>
      <w:r w:rsidR="00AD4EA1" w:rsidRPr="00C6680C">
        <w:rPr>
          <w:rFonts w:ascii="Times New Roman" w:hAnsi="Times New Roman" w:cs="Times New Roman"/>
          <w:sz w:val="24"/>
          <w:szCs w:val="24"/>
        </w:rPr>
        <w:t>te</w:t>
      </w:r>
      <w:r w:rsidRPr="00C6680C">
        <w:rPr>
          <w:rFonts w:ascii="Times New Roman" w:hAnsi="Times New Roman" w:cs="Times New Roman"/>
          <w:sz w:val="24"/>
          <w:szCs w:val="24"/>
        </w:rPr>
        <w:t>, calculadas sobre a base de contribuição vigente no mês de referência</w:t>
      </w:r>
      <w:r w:rsidR="00292697" w:rsidRPr="00C6680C">
        <w:rPr>
          <w:rFonts w:ascii="Times New Roman" w:hAnsi="Times New Roman" w:cs="Times New Roman"/>
          <w:sz w:val="24"/>
          <w:szCs w:val="24"/>
        </w:rPr>
        <w:t>, ficando a contribuição patronal a</w:t>
      </w:r>
      <w:r w:rsidR="00B64F0C" w:rsidRPr="00C6680C">
        <w:rPr>
          <w:rFonts w:ascii="Times New Roman" w:hAnsi="Times New Roman" w:cs="Times New Roman"/>
          <w:sz w:val="24"/>
          <w:szCs w:val="24"/>
        </w:rPr>
        <w:t xml:space="preserve"> cargo do ente municipal que o remunera.</w:t>
      </w:r>
    </w:p>
    <w:p w14:paraId="75B43212" w14:textId="77777777" w:rsidR="00446F2D" w:rsidRPr="00C6680C" w:rsidRDefault="00446F2D" w:rsidP="00C6680C">
      <w:pPr>
        <w:spacing w:before="0" w:after="0" w:line="360" w:lineRule="auto"/>
        <w:rPr>
          <w:rFonts w:ascii="Times New Roman" w:hAnsi="Times New Roman" w:cs="Times New Roman"/>
          <w:sz w:val="24"/>
          <w:szCs w:val="24"/>
        </w:rPr>
      </w:pPr>
    </w:p>
    <w:p w14:paraId="1D14A115" w14:textId="0197E818" w:rsidR="00910E4D" w:rsidRPr="00C6680C" w:rsidRDefault="00910E4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xml:space="preserve"> O recolhimento deverá ser efetuado até o dia 15 (quinze) do mês subsequente ao de competência, por meio de guia própria emitida pelo órgão gestor do RPPS</w:t>
      </w:r>
      <w:r w:rsidR="00B66273" w:rsidRPr="00C6680C">
        <w:rPr>
          <w:rFonts w:ascii="Times New Roman" w:hAnsi="Times New Roman" w:cs="Times New Roman"/>
          <w:sz w:val="24"/>
          <w:szCs w:val="24"/>
        </w:rPr>
        <w:t>, observado o que estabelece os Arts. 19 e 20 desta Lei.</w:t>
      </w:r>
    </w:p>
    <w:p w14:paraId="3B745AC0" w14:textId="5EBE6BB2" w:rsidR="00910E4D" w:rsidRPr="00C6680C" w:rsidRDefault="00910E4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A ausência de recolhimento no prazo fixado acarretará a suspensão da contagem do tempo de contribuição durante o período de inadimplência, salvo se houver posterior pagamento com acréscimos legais, </w:t>
      </w:r>
      <w:r w:rsidR="00B66273" w:rsidRPr="00C6680C">
        <w:rPr>
          <w:rFonts w:ascii="Times New Roman" w:hAnsi="Times New Roman" w:cs="Times New Roman"/>
          <w:sz w:val="24"/>
          <w:szCs w:val="24"/>
        </w:rPr>
        <w:t>calculado nos termos dos arts. 19 e 20 desta Lei</w:t>
      </w:r>
      <w:r w:rsidRPr="00C6680C">
        <w:rPr>
          <w:rFonts w:ascii="Times New Roman" w:hAnsi="Times New Roman" w:cs="Times New Roman"/>
          <w:sz w:val="24"/>
          <w:szCs w:val="24"/>
        </w:rPr>
        <w:t>.</w:t>
      </w:r>
    </w:p>
    <w:p w14:paraId="30F7642C" w14:textId="513210BF" w:rsidR="006D5786" w:rsidRPr="00C6680C" w:rsidRDefault="00910E4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w:t>
      </w:r>
      <w:r w:rsidR="006D5786" w:rsidRPr="00C6680C">
        <w:rPr>
          <w:rFonts w:ascii="Times New Roman" w:hAnsi="Times New Roman" w:cs="Times New Roman"/>
          <w:sz w:val="24"/>
          <w:szCs w:val="24"/>
        </w:rPr>
        <w:t xml:space="preserve">Uma vez requerido o recolhimento da contribuição previdenciária, pelo servidor, o Instituto de Previdência do Município de Pacajus </w:t>
      </w:r>
      <w:r w:rsidR="00405622" w:rsidRPr="00C6680C">
        <w:rPr>
          <w:rFonts w:ascii="Times New Roman" w:hAnsi="Times New Roman" w:cs="Times New Roman"/>
          <w:sz w:val="24"/>
          <w:szCs w:val="24"/>
        </w:rPr>
        <w:t>–</w:t>
      </w:r>
      <w:r w:rsidR="006D5786" w:rsidRPr="00C6680C">
        <w:rPr>
          <w:rFonts w:ascii="Times New Roman" w:hAnsi="Times New Roman" w:cs="Times New Roman"/>
          <w:sz w:val="24"/>
          <w:szCs w:val="24"/>
        </w:rPr>
        <w:t xml:space="preserve"> PACAJUSPREV</w:t>
      </w:r>
      <w:r w:rsidR="00405622" w:rsidRPr="00C6680C">
        <w:rPr>
          <w:rFonts w:ascii="Times New Roman" w:hAnsi="Times New Roman" w:cs="Times New Roman"/>
          <w:sz w:val="24"/>
          <w:szCs w:val="24"/>
        </w:rPr>
        <w:t xml:space="preserve">, deverá imediatamente informar o ente </w:t>
      </w:r>
      <w:r w:rsidR="00945223" w:rsidRPr="00C6680C">
        <w:rPr>
          <w:rFonts w:ascii="Times New Roman" w:hAnsi="Times New Roman" w:cs="Times New Roman"/>
          <w:sz w:val="24"/>
          <w:szCs w:val="24"/>
        </w:rPr>
        <w:t>público</w:t>
      </w:r>
      <w:r w:rsidR="00405622" w:rsidRPr="00C6680C">
        <w:rPr>
          <w:rFonts w:ascii="Times New Roman" w:hAnsi="Times New Roman" w:cs="Times New Roman"/>
          <w:sz w:val="24"/>
          <w:szCs w:val="24"/>
        </w:rPr>
        <w:t xml:space="preserve"> a que esteja vinculado o servidor para que este realize o pagamento da contribuição de que trata o inciso I do Art. 13 desta Lei.</w:t>
      </w:r>
    </w:p>
    <w:p w14:paraId="35C71039" w14:textId="77777777" w:rsidR="003A20B1" w:rsidRPr="00C6680C" w:rsidRDefault="003A20B1" w:rsidP="00C6680C">
      <w:pPr>
        <w:spacing w:before="0" w:after="0" w:line="360" w:lineRule="auto"/>
        <w:rPr>
          <w:rFonts w:ascii="Times New Roman" w:hAnsi="Times New Roman" w:cs="Times New Roman"/>
          <w:sz w:val="24"/>
          <w:szCs w:val="24"/>
        </w:rPr>
      </w:pPr>
    </w:p>
    <w:p w14:paraId="028A886C" w14:textId="6C615FB4" w:rsidR="00A54227" w:rsidRPr="00C6680C" w:rsidRDefault="00A54227"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Art. 15.</w:t>
      </w:r>
      <w:r w:rsidRPr="00C6680C">
        <w:rPr>
          <w:rFonts w:ascii="Times New Roman" w:hAnsi="Times New Roman" w:cs="Times New Roman"/>
          <w:sz w:val="24"/>
          <w:szCs w:val="24"/>
        </w:rPr>
        <w:t xml:space="preserve"> Fica o chefe do poder executivo autorizado a promover o parcelamento da dívida do Município de Pacajus para com o RPPS, quando houver, observando os regulamentos do órgão fiscalizador competente</w:t>
      </w:r>
      <w:r w:rsidR="009F19AA" w:rsidRPr="00C6680C">
        <w:rPr>
          <w:rFonts w:ascii="Times New Roman" w:hAnsi="Times New Roman" w:cs="Times New Roman"/>
          <w:sz w:val="24"/>
          <w:szCs w:val="24"/>
        </w:rPr>
        <w:t>, bem como, as previsões da legislação federal vigente à época.</w:t>
      </w:r>
      <w:r w:rsidRPr="00C6680C">
        <w:rPr>
          <w:rFonts w:ascii="Times New Roman" w:hAnsi="Times New Roman" w:cs="Times New Roman"/>
          <w:sz w:val="24"/>
          <w:szCs w:val="24"/>
        </w:rPr>
        <w:t xml:space="preserve"> </w:t>
      </w:r>
    </w:p>
    <w:p w14:paraId="0434737A" w14:textId="77777777" w:rsidR="00910E4D" w:rsidRPr="00C6680C" w:rsidRDefault="00910E4D" w:rsidP="00C6680C">
      <w:pPr>
        <w:spacing w:before="0" w:after="0" w:line="360" w:lineRule="auto"/>
        <w:rPr>
          <w:rFonts w:ascii="Times New Roman" w:hAnsi="Times New Roman" w:cs="Times New Roman"/>
          <w:sz w:val="24"/>
          <w:szCs w:val="24"/>
        </w:rPr>
      </w:pPr>
    </w:p>
    <w:p w14:paraId="204B8DAF" w14:textId="36230838" w:rsidR="00BD10A2" w:rsidRPr="00C6680C" w:rsidRDefault="00BD10A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Seção </w:t>
      </w:r>
      <w:proofErr w:type="spellStart"/>
      <w:r w:rsidRPr="00C6680C">
        <w:rPr>
          <w:rFonts w:ascii="Times New Roman" w:hAnsi="Times New Roman" w:cs="Times New Roman"/>
          <w:b/>
          <w:bCs/>
          <w:sz w:val="24"/>
          <w:szCs w:val="24"/>
        </w:rPr>
        <w:t>I</w:t>
      </w:r>
      <w:r w:rsidR="00140799">
        <w:rPr>
          <w:rFonts w:ascii="Times New Roman" w:hAnsi="Times New Roman" w:cs="Times New Roman"/>
          <w:b/>
          <w:bCs/>
          <w:sz w:val="24"/>
          <w:szCs w:val="24"/>
        </w:rPr>
        <w:t>i</w:t>
      </w:r>
      <w:r w:rsidRPr="00C6680C">
        <w:rPr>
          <w:rFonts w:ascii="Times New Roman" w:hAnsi="Times New Roman" w:cs="Times New Roman"/>
          <w:b/>
          <w:bCs/>
          <w:sz w:val="24"/>
          <w:szCs w:val="24"/>
        </w:rPr>
        <w:t>I</w:t>
      </w:r>
      <w:proofErr w:type="spellEnd"/>
    </w:p>
    <w:p w14:paraId="38D30B47" w14:textId="09AF2C85" w:rsidR="00BD10A2" w:rsidRPr="00C6680C" w:rsidRDefault="00BD10A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Da Contribuição do Segurado</w:t>
      </w:r>
    </w:p>
    <w:p w14:paraId="6410C00F" w14:textId="77777777" w:rsidR="00363FC7" w:rsidRPr="00C6680C" w:rsidRDefault="00363FC7" w:rsidP="00C6680C">
      <w:pPr>
        <w:spacing w:before="0" w:after="0" w:line="360" w:lineRule="auto"/>
        <w:jc w:val="center"/>
        <w:rPr>
          <w:rFonts w:ascii="Times New Roman" w:hAnsi="Times New Roman" w:cs="Times New Roman"/>
          <w:b/>
          <w:bCs/>
          <w:sz w:val="24"/>
          <w:szCs w:val="24"/>
        </w:rPr>
      </w:pPr>
    </w:p>
    <w:p w14:paraId="4CE54E40" w14:textId="7E113E47" w:rsidR="00BD10A2" w:rsidRPr="00C6680C" w:rsidRDefault="00BD10A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B7E6E" w:rsidRPr="00C6680C">
        <w:rPr>
          <w:rFonts w:ascii="Times New Roman" w:hAnsi="Times New Roman" w:cs="Times New Roman"/>
          <w:b/>
          <w:sz w:val="24"/>
          <w:szCs w:val="24"/>
        </w:rPr>
        <w:t>1</w:t>
      </w:r>
      <w:r w:rsidR="009F19AA" w:rsidRPr="00C6680C">
        <w:rPr>
          <w:rFonts w:ascii="Times New Roman" w:hAnsi="Times New Roman" w:cs="Times New Roman"/>
          <w:b/>
          <w:sz w:val="24"/>
          <w:szCs w:val="24"/>
        </w:rPr>
        <w:t>6</w:t>
      </w:r>
      <w:r w:rsidR="008B7E6E"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As contribuições previdenciárias dos segurados ativos, aposentados e pensionistas do Poder Executivo, incluindo suas Autarquias e Fundações, e do Poder Legislativo, atendendo ao que determina o §1º do art. 149 da Constituição Federal</w:t>
      </w:r>
      <w:r w:rsidR="006D5786" w:rsidRPr="00C6680C">
        <w:rPr>
          <w:rFonts w:ascii="Times New Roman" w:hAnsi="Times New Roman" w:cs="Times New Roman"/>
          <w:sz w:val="24"/>
          <w:szCs w:val="24"/>
        </w:rPr>
        <w:t>, com redação dada pela Emenda Constitucional</w:t>
      </w:r>
      <w:r w:rsidR="009E7220" w:rsidRPr="00C6680C">
        <w:rPr>
          <w:rFonts w:ascii="Times New Roman" w:hAnsi="Times New Roman" w:cs="Times New Roman"/>
          <w:sz w:val="24"/>
          <w:szCs w:val="24"/>
        </w:rPr>
        <w:t xml:space="preserve"> nº</w:t>
      </w:r>
      <w:r w:rsidR="006D5786" w:rsidRPr="00C6680C">
        <w:rPr>
          <w:rFonts w:ascii="Times New Roman" w:hAnsi="Times New Roman" w:cs="Times New Roman"/>
          <w:sz w:val="24"/>
          <w:szCs w:val="24"/>
        </w:rPr>
        <w:t xml:space="preserve"> 103</w:t>
      </w:r>
      <w:r w:rsidR="009E7220" w:rsidRPr="00C6680C">
        <w:rPr>
          <w:rFonts w:ascii="Times New Roman" w:hAnsi="Times New Roman" w:cs="Times New Roman"/>
          <w:sz w:val="24"/>
          <w:szCs w:val="24"/>
        </w:rPr>
        <w:t>,</w:t>
      </w:r>
      <w:r w:rsidR="006D5786" w:rsidRPr="00C6680C">
        <w:rPr>
          <w:rFonts w:ascii="Times New Roman" w:hAnsi="Times New Roman" w:cs="Times New Roman"/>
          <w:sz w:val="24"/>
          <w:szCs w:val="24"/>
        </w:rPr>
        <w:t xml:space="preserve"> de 12 de novembro de 20</w:t>
      </w:r>
      <w:r w:rsidR="007D3344" w:rsidRPr="00C6680C">
        <w:rPr>
          <w:rFonts w:ascii="Times New Roman" w:hAnsi="Times New Roman" w:cs="Times New Roman"/>
          <w:sz w:val="24"/>
          <w:szCs w:val="24"/>
        </w:rPr>
        <w:t>1</w:t>
      </w:r>
      <w:r w:rsidR="006D5786" w:rsidRPr="00C6680C">
        <w:rPr>
          <w:rFonts w:ascii="Times New Roman" w:hAnsi="Times New Roman" w:cs="Times New Roman"/>
          <w:sz w:val="24"/>
          <w:szCs w:val="24"/>
        </w:rPr>
        <w:t>9</w:t>
      </w:r>
      <w:r w:rsidRPr="00C6680C">
        <w:rPr>
          <w:rFonts w:ascii="Times New Roman" w:hAnsi="Times New Roman" w:cs="Times New Roman"/>
          <w:sz w:val="24"/>
          <w:szCs w:val="24"/>
        </w:rPr>
        <w:t>, serão realizadas da seguinte forma:</w:t>
      </w:r>
    </w:p>
    <w:p w14:paraId="229DBA8A" w14:textId="6DCE2FD3" w:rsidR="00BD10A2" w:rsidRPr="00C6680C" w:rsidRDefault="00BD10A2"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I – os servidores ativos contribuirão, mensalmente, com o percentual de 14% (catorze por cento) a incidir sobre</w:t>
      </w:r>
      <w:r w:rsidR="008B7E6E" w:rsidRPr="00C6680C">
        <w:rPr>
          <w:rFonts w:ascii="Times New Roman" w:hAnsi="Times New Roman" w:cs="Times New Roman"/>
          <w:sz w:val="24"/>
          <w:szCs w:val="24"/>
        </w:rPr>
        <w:t xml:space="preserve"> a totalidade da remuneração de contribuição</w:t>
      </w:r>
      <w:r w:rsidRPr="00C6680C">
        <w:rPr>
          <w:rFonts w:ascii="Times New Roman" w:hAnsi="Times New Roman" w:cs="Times New Roman"/>
          <w:sz w:val="24"/>
          <w:szCs w:val="24"/>
        </w:rPr>
        <w:t xml:space="preserve">; </w:t>
      </w:r>
    </w:p>
    <w:p w14:paraId="6C91C40B" w14:textId="3D737033" w:rsidR="007D5BAB" w:rsidRPr="00C6680C" w:rsidRDefault="00BD10A2"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w:t>
      </w:r>
      <w:r w:rsidR="007D5BAB" w:rsidRPr="00C6680C">
        <w:rPr>
          <w:rFonts w:ascii="Times New Roman" w:hAnsi="Times New Roman" w:cs="Times New Roman"/>
          <w:sz w:val="24"/>
          <w:szCs w:val="24"/>
        </w:rPr>
        <w:t>os servidores aposentados e pensionistas contribuirão, mensalmente, com o percentual de 14% (quatorze por cento), incidente sobre a parcela dos proventos de aposentadoria e das pensões que exceder o limite máximo estabelecido para os benefícios do Regime Geral de Previdência Social (RGPS), na forma do §1º do art. 149 da Constituição Federal.</w:t>
      </w:r>
    </w:p>
    <w:p w14:paraId="5A44B2BE" w14:textId="77777777" w:rsidR="00F706EA" w:rsidRPr="00C6680C" w:rsidRDefault="00F706EA" w:rsidP="00C6680C">
      <w:pPr>
        <w:spacing w:before="0" w:after="0" w:line="360" w:lineRule="auto"/>
        <w:rPr>
          <w:rFonts w:ascii="Times New Roman" w:hAnsi="Times New Roman" w:cs="Times New Roman"/>
          <w:sz w:val="24"/>
          <w:szCs w:val="24"/>
        </w:rPr>
      </w:pPr>
    </w:p>
    <w:p w14:paraId="7DF823D3" w14:textId="674AD8FE" w:rsidR="00EE2078" w:rsidRPr="00C6680C" w:rsidRDefault="00F706EA" w:rsidP="00C6680C">
      <w:pPr>
        <w:spacing w:before="0" w:after="0" w:line="360" w:lineRule="auto"/>
        <w:rPr>
          <w:rFonts w:ascii="Times New Roman" w:hAnsi="Times New Roman" w:cs="Times New Roman"/>
          <w:b/>
          <w:sz w:val="24"/>
          <w:szCs w:val="24"/>
        </w:rPr>
      </w:pPr>
      <w:r w:rsidRPr="00C6680C">
        <w:rPr>
          <w:rFonts w:ascii="Times New Roman" w:hAnsi="Times New Roman" w:cs="Times New Roman"/>
          <w:b/>
          <w:bCs/>
          <w:sz w:val="24"/>
          <w:szCs w:val="24"/>
        </w:rPr>
        <w:t>§1º</w:t>
      </w:r>
      <w:r w:rsidR="007D5BAB" w:rsidRPr="00C6680C">
        <w:rPr>
          <w:rFonts w:ascii="Times New Roman" w:hAnsi="Times New Roman" w:cs="Times New Roman"/>
          <w:b/>
          <w:bCs/>
          <w:sz w:val="24"/>
          <w:szCs w:val="24"/>
        </w:rPr>
        <w:t>.</w:t>
      </w:r>
      <w:r w:rsidR="003D043B" w:rsidRPr="00C6680C">
        <w:rPr>
          <w:rFonts w:ascii="Times New Roman" w:hAnsi="Times New Roman" w:cs="Times New Roman"/>
          <w:sz w:val="24"/>
          <w:szCs w:val="24"/>
        </w:rPr>
        <w:t xml:space="preserve"> </w:t>
      </w:r>
      <w:r w:rsidR="00EB4F14" w:rsidRPr="00C6680C">
        <w:rPr>
          <w:rFonts w:ascii="Times New Roman" w:hAnsi="Times New Roman" w:cs="Times New Roman"/>
          <w:sz w:val="24"/>
          <w:szCs w:val="24"/>
        </w:rPr>
        <w:t xml:space="preserve">Quando houver déficit atuarial, a contribuição ordinária dos aposentados e pensionistas poderá incidir sobre o valor dos proventos de aposentadoria e de pensões que supere </w:t>
      </w:r>
      <w:r w:rsidR="00CA75A7" w:rsidRPr="00C6680C">
        <w:rPr>
          <w:rFonts w:ascii="Times New Roman" w:hAnsi="Times New Roman" w:cs="Times New Roman"/>
          <w:sz w:val="24"/>
          <w:szCs w:val="24"/>
        </w:rPr>
        <w:t xml:space="preserve">o valor de 2 (dois) </w:t>
      </w:r>
      <w:r w:rsidR="00E64A9E" w:rsidRPr="00C6680C">
        <w:rPr>
          <w:rFonts w:ascii="Times New Roman" w:hAnsi="Times New Roman" w:cs="Times New Roman"/>
          <w:sz w:val="24"/>
          <w:szCs w:val="24"/>
        </w:rPr>
        <w:t>salários-mínimos</w:t>
      </w:r>
      <w:r w:rsidR="008339A9" w:rsidRPr="00C6680C">
        <w:rPr>
          <w:rFonts w:ascii="Times New Roman" w:hAnsi="Times New Roman" w:cs="Times New Roman"/>
          <w:sz w:val="24"/>
          <w:szCs w:val="24"/>
        </w:rPr>
        <w:t xml:space="preserve">, devendo o Chefe do Poder Executivo Municipal editar Decreto Municipal </w:t>
      </w:r>
      <w:r w:rsidR="00DC6E6A" w:rsidRPr="00C6680C">
        <w:rPr>
          <w:rFonts w:ascii="Times New Roman" w:hAnsi="Times New Roman" w:cs="Times New Roman"/>
          <w:sz w:val="24"/>
          <w:szCs w:val="24"/>
        </w:rPr>
        <w:t>estipulando tal limite</w:t>
      </w:r>
      <w:r w:rsidR="00A470CF" w:rsidRPr="00C6680C">
        <w:rPr>
          <w:rFonts w:ascii="Times New Roman" w:hAnsi="Times New Roman" w:cs="Times New Roman"/>
          <w:sz w:val="24"/>
          <w:szCs w:val="24"/>
        </w:rPr>
        <w:t xml:space="preserve"> tendo por base o relatório </w:t>
      </w:r>
      <w:r w:rsidR="00A3028C" w:rsidRPr="00C6680C">
        <w:rPr>
          <w:rFonts w:ascii="Times New Roman" w:hAnsi="Times New Roman" w:cs="Times New Roman"/>
          <w:sz w:val="24"/>
          <w:szCs w:val="24"/>
        </w:rPr>
        <w:t xml:space="preserve">anual </w:t>
      </w:r>
      <w:r w:rsidR="00A470CF" w:rsidRPr="00C6680C">
        <w:rPr>
          <w:rFonts w:ascii="Times New Roman" w:hAnsi="Times New Roman" w:cs="Times New Roman"/>
          <w:sz w:val="24"/>
          <w:szCs w:val="24"/>
        </w:rPr>
        <w:t>emitido pelo Conselho Municipal de Previdência.</w:t>
      </w:r>
    </w:p>
    <w:p w14:paraId="35A29560" w14:textId="53E3F0BF" w:rsidR="006D5786" w:rsidRPr="00C6680C" w:rsidRDefault="006D5786"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CE6EB6" w:rsidRPr="00C6680C">
        <w:rPr>
          <w:rFonts w:ascii="Times New Roman" w:hAnsi="Times New Roman" w:cs="Times New Roman"/>
          <w:b/>
          <w:sz w:val="24"/>
          <w:szCs w:val="24"/>
        </w:rPr>
        <w:t>2</w:t>
      </w:r>
      <w:r w:rsidRPr="00C6680C">
        <w:rPr>
          <w:rFonts w:ascii="Times New Roman" w:hAnsi="Times New Roman" w:cs="Times New Roman"/>
          <w:b/>
          <w:sz w:val="24"/>
          <w:szCs w:val="24"/>
        </w:rPr>
        <w:t>º</w:t>
      </w:r>
      <w:r w:rsidR="00E97E71"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581DCA" w:rsidRPr="00C6680C">
        <w:rPr>
          <w:rFonts w:ascii="Times New Roman" w:hAnsi="Times New Roman" w:cs="Times New Roman"/>
          <w:sz w:val="24"/>
          <w:szCs w:val="24"/>
        </w:rPr>
        <w:t>E</w:t>
      </w:r>
      <w:r w:rsidRPr="00C6680C">
        <w:rPr>
          <w:rFonts w:ascii="Times New Roman" w:hAnsi="Times New Roman" w:cs="Times New Roman"/>
          <w:sz w:val="24"/>
          <w:szCs w:val="24"/>
        </w:rPr>
        <w:t>ntende-se como remuneração de contribuição o valor constituído pelo vencimento do cargo efetivo</w:t>
      </w:r>
      <w:r w:rsidR="0064029E" w:rsidRPr="00C6680C">
        <w:rPr>
          <w:rFonts w:ascii="Times New Roman" w:hAnsi="Times New Roman" w:cs="Times New Roman"/>
          <w:sz w:val="24"/>
          <w:szCs w:val="24"/>
        </w:rPr>
        <w:t xml:space="preserve">, acrescido das vantagens pecuniárias permanentes estabelecidas em lei, </w:t>
      </w:r>
      <w:r w:rsidR="00EE2078" w:rsidRPr="00C6680C">
        <w:rPr>
          <w:rFonts w:ascii="Times New Roman" w:hAnsi="Times New Roman" w:cs="Times New Roman"/>
          <w:sz w:val="24"/>
          <w:szCs w:val="24"/>
        </w:rPr>
        <w:t>ressalvado o disposto no Art. 12 desta Lei.</w:t>
      </w:r>
    </w:p>
    <w:p w14:paraId="4D08E6A0" w14:textId="6E0BCD82" w:rsidR="00BD10A2" w:rsidRPr="00C6680C" w:rsidRDefault="00BD10A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CE6EB6" w:rsidRPr="00C6680C">
        <w:rPr>
          <w:rFonts w:ascii="Times New Roman" w:hAnsi="Times New Roman" w:cs="Times New Roman"/>
          <w:b/>
          <w:sz w:val="24"/>
          <w:szCs w:val="24"/>
        </w:rPr>
        <w:t>3</w:t>
      </w:r>
      <w:r w:rsidRPr="00C6680C">
        <w:rPr>
          <w:rFonts w:ascii="Times New Roman" w:hAnsi="Times New Roman" w:cs="Times New Roman"/>
          <w:b/>
          <w:sz w:val="24"/>
          <w:szCs w:val="24"/>
        </w:rPr>
        <w:t>º</w:t>
      </w:r>
      <w:r w:rsidR="00E97E71" w:rsidRPr="00C6680C">
        <w:rPr>
          <w:rFonts w:ascii="Times New Roman" w:hAnsi="Times New Roman" w:cs="Times New Roman"/>
          <w:b/>
          <w:sz w:val="24"/>
          <w:szCs w:val="24"/>
        </w:rPr>
        <w:t>.</w:t>
      </w:r>
      <w:r w:rsidRPr="00C6680C">
        <w:rPr>
          <w:rFonts w:ascii="Times New Roman" w:hAnsi="Times New Roman" w:cs="Times New Roman"/>
          <w:sz w:val="24"/>
          <w:szCs w:val="24"/>
        </w:rPr>
        <w:t xml:space="preserve"> Para o cálculo das contribuições incidentes sobre a gratificação natalina</w:t>
      </w:r>
      <w:r w:rsidR="00AE6C71" w:rsidRPr="00C6680C">
        <w:rPr>
          <w:rFonts w:ascii="Times New Roman" w:hAnsi="Times New Roman" w:cs="Times New Roman"/>
          <w:sz w:val="24"/>
          <w:szCs w:val="24"/>
        </w:rPr>
        <w:t>, ter</w:t>
      </w:r>
      <w:r w:rsidR="00D63ACE" w:rsidRPr="00C6680C">
        <w:rPr>
          <w:rFonts w:ascii="Times New Roman" w:hAnsi="Times New Roman" w:cs="Times New Roman"/>
          <w:sz w:val="24"/>
          <w:szCs w:val="24"/>
        </w:rPr>
        <w:t>ço constitucional de férias e abono de permanência</w:t>
      </w:r>
      <w:r w:rsidRPr="00C6680C">
        <w:rPr>
          <w:rFonts w:ascii="Times New Roman" w:hAnsi="Times New Roman" w:cs="Times New Roman"/>
          <w:sz w:val="24"/>
          <w:szCs w:val="24"/>
        </w:rPr>
        <w:t xml:space="preserve">, serão observadas as mesmas alíquotas deste artigo. </w:t>
      </w:r>
    </w:p>
    <w:p w14:paraId="1D994F17" w14:textId="7E83E84B" w:rsidR="00D456D3" w:rsidRPr="00C6680C" w:rsidRDefault="00BD10A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CE6EB6" w:rsidRPr="00C6680C">
        <w:rPr>
          <w:rFonts w:ascii="Times New Roman" w:hAnsi="Times New Roman" w:cs="Times New Roman"/>
          <w:b/>
          <w:sz w:val="24"/>
          <w:szCs w:val="24"/>
        </w:rPr>
        <w:t>4</w:t>
      </w:r>
      <w:r w:rsidRPr="00C6680C">
        <w:rPr>
          <w:rFonts w:ascii="Times New Roman" w:hAnsi="Times New Roman" w:cs="Times New Roman"/>
          <w:b/>
          <w:sz w:val="24"/>
          <w:szCs w:val="24"/>
        </w:rPr>
        <w:t>º</w:t>
      </w:r>
      <w:r w:rsidRPr="00C6680C">
        <w:rPr>
          <w:rFonts w:ascii="Times New Roman" w:hAnsi="Times New Roman" w:cs="Times New Roman"/>
          <w:sz w:val="24"/>
          <w:szCs w:val="24"/>
        </w:rPr>
        <w:t>. O servidor titular de cargo efetivo que tenha completado as exigências para a aposentadoria voluntária comum e que opte por permanecer em atividade poderá fazer jus a um abono de permanência equivalente ao valor da sua contribuição previdenciária, até completar a idade para aposentadoria compulsória</w:t>
      </w:r>
      <w:r w:rsidR="00365C44" w:rsidRPr="00C6680C">
        <w:rPr>
          <w:rFonts w:ascii="Times New Roman" w:hAnsi="Times New Roman" w:cs="Times New Roman"/>
          <w:sz w:val="24"/>
          <w:szCs w:val="24"/>
        </w:rPr>
        <w:t>, nos termos desta Lei</w:t>
      </w:r>
      <w:r w:rsidRPr="00C6680C">
        <w:rPr>
          <w:rFonts w:ascii="Times New Roman" w:hAnsi="Times New Roman" w:cs="Times New Roman"/>
          <w:sz w:val="24"/>
          <w:szCs w:val="24"/>
        </w:rPr>
        <w:t>.</w:t>
      </w:r>
    </w:p>
    <w:p w14:paraId="16279E05" w14:textId="63FBCC43" w:rsidR="00BB00FA" w:rsidRPr="00C6680C" w:rsidRDefault="00BB00F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w:t>
      </w:r>
      <w:r w:rsidR="00FD31B3" w:rsidRPr="00C6680C">
        <w:rPr>
          <w:rFonts w:ascii="Times New Roman" w:hAnsi="Times New Roman" w:cs="Times New Roman"/>
          <w:b/>
          <w:sz w:val="24"/>
          <w:szCs w:val="24"/>
        </w:rPr>
        <w:t>5</w:t>
      </w:r>
      <w:r w:rsidRPr="00C6680C">
        <w:rPr>
          <w:rFonts w:ascii="Times New Roman" w:hAnsi="Times New Roman" w:cs="Times New Roman"/>
          <w:b/>
          <w:sz w:val="24"/>
          <w:szCs w:val="24"/>
        </w:rPr>
        <w:t>º</w:t>
      </w:r>
      <w:r w:rsidR="00252B39"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w:t>
      </w:r>
      <w:r w:rsidR="00945223" w:rsidRPr="00C6680C">
        <w:rPr>
          <w:rFonts w:ascii="Times New Roman" w:hAnsi="Times New Roman" w:cs="Times New Roman"/>
          <w:sz w:val="24"/>
          <w:szCs w:val="24"/>
        </w:rPr>
        <w:t>Município</w:t>
      </w:r>
      <w:r w:rsidRPr="00C6680C">
        <w:rPr>
          <w:rFonts w:ascii="Times New Roman" w:hAnsi="Times New Roman" w:cs="Times New Roman"/>
          <w:sz w:val="24"/>
          <w:szCs w:val="24"/>
        </w:rPr>
        <w:t xml:space="preserve"> </w:t>
      </w:r>
      <w:r w:rsidR="00B973EB" w:rsidRPr="00C6680C">
        <w:rPr>
          <w:rFonts w:ascii="Times New Roman" w:hAnsi="Times New Roman" w:cs="Times New Roman"/>
          <w:sz w:val="24"/>
          <w:szCs w:val="24"/>
        </w:rPr>
        <w:t>(</w:t>
      </w:r>
      <w:r w:rsidR="00F85A02" w:rsidRPr="00C6680C">
        <w:rPr>
          <w:rFonts w:ascii="Times New Roman" w:hAnsi="Times New Roman" w:cs="Times New Roman"/>
          <w:sz w:val="24"/>
          <w:szCs w:val="24"/>
        </w:rPr>
        <w:t>Fazenda Municipal – Fundo Geral</w:t>
      </w:r>
      <w:r w:rsidR="00B973EB" w:rsidRPr="00C6680C">
        <w:rPr>
          <w:rFonts w:ascii="Times New Roman" w:hAnsi="Times New Roman" w:cs="Times New Roman"/>
          <w:sz w:val="24"/>
          <w:szCs w:val="24"/>
        </w:rPr>
        <w:t xml:space="preserve">) </w:t>
      </w:r>
      <w:r w:rsidRPr="00C6680C">
        <w:rPr>
          <w:rFonts w:ascii="Times New Roman" w:hAnsi="Times New Roman" w:cs="Times New Roman"/>
          <w:sz w:val="24"/>
          <w:szCs w:val="24"/>
        </w:rPr>
        <w:t>é o responsável pela cobertura de eventuais insuficiências financeiras do RPPS, decorrentes do pagamento de benefícios previdenciários.</w:t>
      </w:r>
    </w:p>
    <w:p w14:paraId="19F5B584" w14:textId="4DD81AEE" w:rsidR="00CA75A7" w:rsidRPr="00C6680C" w:rsidRDefault="00CA75A7"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FD31B3" w:rsidRPr="00C6680C">
        <w:rPr>
          <w:rFonts w:ascii="Times New Roman" w:hAnsi="Times New Roman" w:cs="Times New Roman"/>
          <w:b/>
          <w:sz w:val="24"/>
          <w:szCs w:val="24"/>
        </w:rPr>
        <w:t>6</w:t>
      </w:r>
      <w:r w:rsidR="00365C44" w:rsidRPr="00C6680C">
        <w:rPr>
          <w:rFonts w:ascii="Times New Roman" w:hAnsi="Times New Roman" w:cs="Times New Roman"/>
          <w:b/>
          <w:sz w:val="24"/>
          <w:szCs w:val="24"/>
        </w:rPr>
        <w:t>º</w:t>
      </w:r>
      <w:r w:rsidR="00252B39"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contribuição incidente sobre o benefício de pensão terá como base de cálculo o valor total do benefício, antes da divisão em cotas, respeitado a faixa de incidência de que trata o </w:t>
      </w:r>
      <w:r w:rsidR="00111FA3" w:rsidRPr="00C6680C">
        <w:rPr>
          <w:rFonts w:ascii="Times New Roman" w:hAnsi="Times New Roman" w:cs="Times New Roman"/>
          <w:sz w:val="24"/>
          <w:szCs w:val="24"/>
        </w:rPr>
        <w:t>Art. 16</w:t>
      </w:r>
      <w:r w:rsidRPr="00C6680C">
        <w:rPr>
          <w:rFonts w:ascii="Times New Roman" w:hAnsi="Times New Roman" w:cs="Times New Roman"/>
          <w:sz w:val="24"/>
          <w:szCs w:val="24"/>
        </w:rPr>
        <w:t>.</w:t>
      </w:r>
    </w:p>
    <w:p w14:paraId="6A88F7D5" w14:textId="768DE836" w:rsidR="00BB00FA" w:rsidRPr="00C6680C" w:rsidRDefault="00BB00FA" w:rsidP="00C6680C">
      <w:pPr>
        <w:spacing w:before="0" w:after="0" w:line="360" w:lineRule="auto"/>
        <w:rPr>
          <w:rFonts w:ascii="Times New Roman" w:hAnsi="Times New Roman" w:cs="Times New Roman"/>
          <w:b/>
          <w:sz w:val="24"/>
          <w:szCs w:val="24"/>
        </w:rPr>
      </w:pPr>
      <w:r w:rsidRPr="00C6680C">
        <w:rPr>
          <w:rFonts w:ascii="Times New Roman" w:hAnsi="Times New Roman" w:cs="Times New Roman"/>
          <w:b/>
          <w:sz w:val="24"/>
          <w:szCs w:val="24"/>
        </w:rPr>
        <w:t>§</w:t>
      </w:r>
      <w:r w:rsidR="00BD5815" w:rsidRPr="00C6680C">
        <w:rPr>
          <w:rFonts w:ascii="Times New Roman" w:hAnsi="Times New Roman" w:cs="Times New Roman"/>
          <w:b/>
          <w:sz w:val="24"/>
          <w:szCs w:val="24"/>
        </w:rPr>
        <w:t>7</w:t>
      </w:r>
      <w:r w:rsidRPr="00C6680C">
        <w:rPr>
          <w:rFonts w:ascii="Times New Roman" w:hAnsi="Times New Roman" w:cs="Times New Roman"/>
          <w:b/>
          <w:sz w:val="24"/>
          <w:szCs w:val="24"/>
        </w:rPr>
        <w:t>º</w:t>
      </w:r>
      <w:r w:rsidR="00252B39" w:rsidRPr="00C6680C">
        <w:rPr>
          <w:rFonts w:ascii="Times New Roman" w:hAnsi="Times New Roman" w:cs="Times New Roman"/>
          <w:b/>
          <w:sz w:val="24"/>
          <w:szCs w:val="24"/>
        </w:rPr>
        <w:t>.</w:t>
      </w:r>
      <w:r w:rsidR="00735653" w:rsidRPr="00C6680C">
        <w:rPr>
          <w:rFonts w:ascii="Times New Roman" w:hAnsi="Times New Roman" w:cs="Times New Roman"/>
          <w:b/>
          <w:sz w:val="24"/>
          <w:szCs w:val="24"/>
        </w:rPr>
        <w:t xml:space="preserve"> </w:t>
      </w:r>
      <w:r w:rsidR="00735653" w:rsidRPr="00C6680C">
        <w:rPr>
          <w:rFonts w:ascii="Times New Roman" w:hAnsi="Times New Roman" w:cs="Times New Roman"/>
          <w:sz w:val="24"/>
          <w:szCs w:val="24"/>
        </w:rPr>
        <w:t>Sobre a contribuição prevista no inciso I do art. 13 desta Lei, poderá ser aplicada uma alíquota suplementar de custeio, em caso de déficit atuarial, conforme estudo atuarial</w:t>
      </w:r>
      <w:r w:rsidR="000B1E45" w:rsidRPr="00C6680C">
        <w:rPr>
          <w:rFonts w:ascii="Times New Roman" w:hAnsi="Times New Roman" w:cs="Times New Roman"/>
          <w:sz w:val="24"/>
          <w:szCs w:val="24"/>
        </w:rPr>
        <w:t>, e deverá ser instituído simultaneamente com outras medidas para equacionamento do déficit e vigorará por período determinado, contado da data de sua instituição</w:t>
      </w:r>
      <w:r w:rsidR="007508B6" w:rsidRPr="00C6680C">
        <w:rPr>
          <w:rFonts w:ascii="Times New Roman" w:hAnsi="Times New Roman" w:cs="Times New Roman"/>
          <w:sz w:val="24"/>
          <w:szCs w:val="24"/>
        </w:rPr>
        <w:t>, por Decreto do Chefe do Poder Executivo Municipal</w:t>
      </w:r>
      <w:r w:rsidR="00735653" w:rsidRPr="00C6680C">
        <w:rPr>
          <w:rFonts w:ascii="Times New Roman" w:hAnsi="Times New Roman" w:cs="Times New Roman"/>
          <w:sz w:val="24"/>
          <w:szCs w:val="24"/>
        </w:rPr>
        <w:t>.</w:t>
      </w:r>
      <w:r w:rsidRPr="00C6680C">
        <w:rPr>
          <w:rFonts w:ascii="Times New Roman" w:hAnsi="Times New Roman" w:cs="Times New Roman"/>
          <w:b/>
          <w:sz w:val="24"/>
          <w:szCs w:val="24"/>
        </w:rPr>
        <w:t xml:space="preserve"> </w:t>
      </w:r>
    </w:p>
    <w:p w14:paraId="6759EBA7" w14:textId="3D1251F5" w:rsidR="001C517B" w:rsidRPr="00C6680C" w:rsidRDefault="001C517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BD5815" w:rsidRPr="00C6680C">
        <w:rPr>
          <w:rFonts w:ascii="Times New Roman" w:hAnsi="Times New Roman" w:cs="Times New Roman"/>
          <w:b/>
          <w:sz w:val="24"/>
          <w:szCs w:val="24"/>
        </w:rPr>
        <w:t>8</w:t>
      </w:r>
      <w:r w:rsidRPr="00C6680C">
        <w:rPr>
          <w:rFonts w:ascii="Times New Roman" w:hAnsi="Times New Roman" w:cs="Times New Roman"/>
          <w:b/>
          <w:sz w:val="24"/>
          <w:szCs w:val="24"/>
        </w:rPr>
        <w:t>º</w:t>
      </w:r>
      <w:r w:rsidR="00252B39"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O </w:t>
      </w:r>
      <w:r w:rsidR="00A96F9C" w:rsidRPr="00C6680C">
        <w:rPr>
          <w:rFonts w:ascii="Times New Roman" w:hAnsi="Times New Roman" w:cs="Times New Roman"/>
          <w:sz w:val="24"/>
          <w:szCs w:val="24"/>
        </w:rPr>
        <w:t>salário-mínimo</w:t>
      </w:r>
      <w:r w:rsidRPr="00C6680C">
        <w:rPr>
          <w:rFonts w:ascii="Times New Roman" w:hAnsi="Times New Roman" w:cs="Times New Roman"/>
          <w:sz w:val="24"/>
          <w:szCs w:val="24"/>
        </w:rPr>
        <w:t xml:space="preserve"> será corrigido conforme determinação em legislação federal.</w:t>
      </w:r>
    </w:p>
    <w:p w14:paraId="1165F508" w14:textId="77777777" w:rsidR="00365C44" w:rsidRPr="00C6680C" w:rsidRDefault="00365C44" w:rsidP="00C6680C">
      <w:pPr>
        <w:spacing w:before="0" w:after="0" w:line="360" w:lineRule="auto"/>
        <w:rPr>
          <w:rFonts w:ascii="Times New Roman" w:hAnsi="Times New Roman" w:cs="Times New Roman"/>
          <w:color w:val="FF0000"/>
          <w:sz w:val="24"/>
          <w:szCs w:val="24"/>
        </w:rPr>
      </w:pPr>
    </w:p>
    <w:p w14:paraId="7591D3B0" w14:textId="772B323D" w:rsidR="007E6D23" w:rsidRPr="00C6680C" w:rsidRDefault="007E6D2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 1</w:t>
      </w:r>
      <w:r w:rsidR="00E01A55" w:rsidRPr="00C6680C">
        <w:rPr>
          <w:rFonts w:ascii="Times New Roman" w:hAnsi="Times New Roman" w:cs="Times New Roman"/>
          <w:b/>
          <w:sz w:val="24"/>
          <w:szCs w:val="24"/>
        </w:rPr>
        <w:t>7</w:t>
      </w:r>
      <w:r w:rsidRPr="00C6680C">
        <w:rPr>
          <w:rFonts w:ascii="Times New Roman" w:hAnsi="Times New Roman" w:cs="Times New Roman"/>
          <w:sz w:val="24"/>
          <w:szCs w:val="24"/>
        </w:rPr>
        <w:t>. O plano de custeio do RPPS será revisto anualmente, observadas as normas gerais de atuária, objetivando a manutenção de seu equilíbrio financeiro e atuarial.</w:t>
      </w:r>
    </w:p>
    <w:p w14:paraId="287E451B" w14:textId="77777777" w:rsidR="006B689A" w:rsidRPr="00C6680C" w:rsidRDefault="006B689A" w:rsidP="00C6680C">
      <w:pPr>
        <w:spacing w:before="0" w:after="0" w:line="360" w:lineRule="auto"/>
        <w:rPr>
          <w:rFonts w:ascii="Times New Roman" w:hAnsi="Times New Roman" w:cs="Times New Roman"/>
          <w:sz w:val="24"/>
          <w:szCs w:val="24"/>
        </w:rPr>
      </w:pPr>
    </w:p>
    <w:p w14:paraId="484A353B" w14:textId="02DF050A" w:rsidR="007E6D23" w:rsidRPr="00C6680C" w:rsidRDefault="007E6D2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w:t>
      </w:r>
      <w:r w:rsidR="00252B39"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Demonstrativo de Resultado da Avaliação Atuarial - DRAA será encaminhado ao órgão regulador </w:t>
      </w:r>
      <w:r w:rsidR="001C517B" w:rsidRPr="00C6680C">
        <w:rPr>
          <w:rFonts w:ascii="Times New Roman" w:hAnsi="Times New Roman" w:cs="Times New Roman"/>
          <w:sz w:val="24"/>
          <w:szCs w:val="24"/>
        </w:rPr>
        <w:t>f</w:t>
      </w:r>
      <w:r w:rsidRPr="00C6680C">
        <w:rPr>
          <w:rFonts w:ascii="Times New Roman" w:hAnsi="Times New Roman" w:cs="Times New Roman"/>
          <w:sz w:val="24"/>
          <w:szCs w:val="24"/>
        </w:rPr>
        <w:t>ederal conforme os prazos definidos em legislação federal específica.</w:t>
      </w:r>
    </w:p>
    <w:p w14:paraId="61E8FCD6" w14:textId="40D10CBA" w:rsidR="007E6D23" w:rsidRPr="00C6680C" w:rsidRDefault="006B689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7E6D23" w:rsidRPr="00C6680C">
        <w:rPr>
          <w:rFonts w:ascii="Times New Roman" w:hAnsi="Times New Roman" w:cs="Times New Roman"/>
          <w:b/>
          <w:sz w:val="24"/>
          <w:szCs w:val="24"/>
        </w:rPr>
        <w:t>2°</w:t>
      </w:r>
      <w:r w:rsidR="00252B39" w:rsidRPr="00C6680C">
        <w:rPr>
          <w:rFonts w:ascii="Times New Roman" w:hAnsi="Times New Roman" w:cs="Times New Roman"/>
          <w:b/>
          <w:sz w:val="24"/>
          <w:szCs w:val="24"/>
        </w:rPr>
        <w:t>.</w:t>
      </w:r>
      <w:r w:rsidR="007E6D23" w:rsidRPr="00C6680C">
        <w:rPr>
          <w:rFonts w:ascii="Times New Roman" w:hAnsi="Times New Roman" w:cs="Times New Roman"/>
          <w:sz w:val="24"/>
          <w:szCs w:val="24"/>
        </w:rPr>
        <w:t xml:space="preserve"> A alteração do plano de custeio sob responsabilidade do ente federativo poderá ser feita por ato do Poder Executivo, desde que preserve o equilíbrio financeiro e atuarial do plano de benefícios previdenciários.</w:t>
      </w:r>
    </w:p>
    <w:p w14:paraId="173EBFCF" w14:textId="6A4FA434" w:rsidR="007E6D23" w:rsidRPr="00C6680C" w:rsidRDefault="007E6D2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w:t>
      </w:r>
      <w:r w:rsidR="00252B39"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A alteração de alíquota dos servidores ativos, aposentados ou pensionistas, bem como a criação de alíquota extraordinária, só </w:t>
      </w:r>
      <w:r w:rsidR="006B689A" w:rsidRPr="00C6680C">
        <w:rPr>
          <w:rFonts w:ascii="Times New Roman" w:hAnsi="Times New Roman" w:cs="Times New Roman"/>
          <w:sz w:val="24"/>
          <w:szCs w:val="24"/>
        </w:rPr>
        <w:t xml:space="preserve">poderá </w:t>
      </w:r>
      <w:r w:rsidRPr="00C6680C">
        <w:rPr>
          <w:rFonts w:ascii="Times New Roman" w:hAnsi="Times New Roman" w:cs="Times New Roman"/>
          <w:sz w:val="24"/>
          <w:szCs w:val="24"/>
        </w:rPr>
        <w:t xml:space="preserve">ser feita </w:t>
      </w:r>
      <w:r w:rsidR="006B689A" w:rsidRPr="00C6680C">
        <w:rPr>
          <w:rFonts w:ascii="Times New Roman" w:hAnsi="Times New Roman" w:cs="Times New Roman"/>
          <w:sz w:val="24"/>
          <w:szCs w:val="24"/>
        </w:rPr>
        <w:t>através de</w:t>
      </w:r>
      <w:r w:rsidRPr="00C6680C">
        <w:rPr>
          <w:rFonts w:ascii="Times New Roman" w:hAnsi="Times New Roman" w:cs="Times New Roman"/>
          <w:sz w:val="24"/>
          <w:szCs w:val="24"/>
        </w:rPr>
        <w:t xml:space="preserve"> Lei Municipal.</w:t>
      </w:r>
    </w:p>
    <w:p w14:paraId="0A8ED5F6" w14:textId="1DD3BC4A" w:rsidR="006B689A" w:rsidRPr="00C6680C" w:rsidRDefault="006B689A" w:rsidP="00C6680C">
      <w:pPr>
        <w:spacing w:before="0" w:after="0" w:line="360" w:lineRule="auto"/>
        <w:rPr>
          <w:rFonts w:ascii="Times New Roman" w:hAnsi="Times New Roman" w:cs="Times New Roman"/>
          <w:sz w:val="24"/>
          <w:szCs w:val="24"/>
        </w:rPr>
      </w:pPr>
    </w:p>
    <w:p w14:paraId="5EEB3707" w14:textId="7F13FBF1" w:rsidR="00086BFA" w:rsidRPr="00C6680C" w:rsidRDefault="00B6627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 1</w:t>
      </w:r>
      <w:r w:rsidR="00E01A55" w:rsidRPr="00C6680C">
        <w:rPr>
          <w:rFonts w:ascii="Times New Roman" w:hAnsi="Times New Roman" w:cs="Times New Roman"/>
          <w:b/>
          <w:sz w:val="24"/>
          <w:szCs w:val="24"/>
        </w:rPr>
        <w:t>8</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No caso de cessão de servidores titulares de cargo efetivo do Município para outro órgão ou entidade da Administração </w:t>
      </w:r>
      <w:r w:rsidR="008B109C" w:rsidRPr="00C6680C">
        <w:rPr>
          <w:rFonts w:ascii="Times New Roman" w:hAnsi="Times New Roman" w:cs="Times New Roman"/>
          <w:sz w:val="24"/>
          <w:szCs w:val="24"/>
        </w:rPr>
        <w:t>D</w:t>
      </w:r>
      <w:r w:rsidRPr="00C6680C">
        <w:rPr>
          <w:rFonts w:ascii="Times New Roman" w:hAnsi="Times New Roman" w:cs="Times New Roman"/>
          <w:sz w:val="24"/>
          <w:szCs w:val="24"/>
        </w:rPr>
        <w:t xml:space="preserve">ireta ou </w:t>
      </w:r>
      <w:r w:rsidR="008B109C" w:rsidRPr="00C6680C">
        <w:rPr>
          <w:rFonts w:ascii="Times New Roman" w:hAnsi="Times New Roman" w:cs="Times New Roman"/>
          <w:sz w:val="24"/>
          <w:szCs w:val="24"/>
        </w:rPr>
        <w:t>I</w:t>
      </w:r>
      <w:r w:rsidRPr="00C6680C">
        <w:rPr>
          <w:rFonts w:ascii="Times New Roman" w:hAnsi="Times New Roman" w:cs="Times New Roman"/>
          <w:sz w:val="24"/>
          <w:szCs w:val="24"/>
        </w:rPr>
        <w:t>ndireta da União, dos Estados</w:t>
      </w:r>
      <w:r w:rsidR="005318E7" w:rsidRPr="00C6680C">
        <w:rPr>
          <w:rFonts w:ascii="Times New Roman" w:hAnsi="Times New Roman" w:cs="Times New Roman"/>
          <w:sz w:val="24"/>
          <w:szCs w:val="24"/>
        </w:rPr>
        <w:t>, do Distrito Federal</w:t>
      </w:r>
      <w:r w:rsidRPr="00C6680C">
        <w:rPr>
          <w:rFonts w:ascii="Times New Roman" w:hAnsi="Times New Roman" w:cs="Times New Roman"/>
          <w:sz w:val="24"/>
          <w:szCs w:val="24"/>
        </w:rPr>
        <w:t xml:space="preserve"> ou de outro Município, com ônus para o cessionário, inclusive para o exercício de mandato eletivo, será</w:t>
      </w:r>
      <w:r w:rsidR="00D5798C" w:rsidRPr="00C6680C">
        <w:rPr>
          <w:rFonts w:ascii="Times New Roman" w:hAnsi="Times New Roman" w:cs="Times New Roman"/>
          <w:sz w:val="24"/>
          <w:szCs w:val="24"/>
        </w:rPr>
        <w:t>,</w:t>
      </w:r>
      <w:r w:rsidRPr="00C6680C">
        <w:rPr>
          <w:rFonts w:ascii="Times New Roman" w:hAnsi="Times New Roman" w:cs="Times New Roman"/>
          <w:sz w:val="24"/>
          <w:szCs w:val="24"/>
        </w:rPr>
        <w:t xml:space="preserve"> de </w:t>
      </w:r>
      <w:r w:rsidR="00FA2479" w:rsidRPr="00C6680C">
        <w:rPr>
          <w:rFonts w:ascii="Times New Roman" w:hAnsi="Times New Roman" w:cs="Times New Roman"/>
          <w:sz w:val="24"/>
          <w:szCs w:val="24"/>
        </w:rPr>
        <w:t>responsabilidade do</w:t>
      </w:r>
      <w:r w:rsidRPr="00C6680C">
        <w:rPr>
          <w:rFonts w:ascii="Times New Roman" w:hAnsi="Times New Roman" w:cs="Times New Roman"/>
          <w:sz w:val="24"/>
          <w:szCs w:val="24"/>
        </w:rPr>
        <w:t xml:space="preserve"> </w:t>
      </w:r>
      <w:r w:rsidR="00FA2479" w:rsidRPr="00C6680C">
        <w:rPr>
          <w:rFonts w:ascii="Times New Roman" w:hAnsi="Times New Roman" w:cs="Times New Roman"/>
          <w:sz w:val="24"/>
          <w:szCs w:val="24"/>
        </w:rPr>
        <w:t>órgão ou</w:t>
      </w:r>
      <w:r w:rsidRPr="00C6680C">
        <w:rPr>
          <w:rFonts w:ascii="Times New Roman" w:hAnsi="Times New Roman" w:cs="Times New Roman"/>
          <w:sz w:val="24"/>
          <w:szCs w:val="24"/>
        </w:rPr>
        <w:t xml:space="preserve"> entidade em que o servidor estiver em exercício</w:t>
      </w:r>
      <w:r w:rsidR="00D5798C" w:rsidRPr="00C6680C">
        <w:rPr>
          <w:rFonts w:ascii="Times New Roman" w:hAnsi="Times New Roman" w:cs="Times New Roman"/>
          <w:sz w:val="24"/>
          <w:szCs w:val="24"/>
        </w:rPr>
        <w:t>,</w:t>
      </w:r>
      <w:r w:rsidRPr="00C6680C">
        <w:rPr>
          <w:rFonts w:ascii="Times New Roman" w:hAnsi="Times New Roman" w:cs="Times New Roman"/>
          <w:sz w:val="24"/>
          <w:szCs w:val="24"/>
        </w:rPr>
        <w:t xml:space="preserve"> o recolhimento e repasse das contribuições devidas pelo Município ao RPPS, conforme </w:t>
      </w:r>
      <w:r w:rsidR="002B5284" w:rsidRPr="00C6680C">
        <w:rPr>
          <w:rFonts w:ascii="Times New Roman" w:hAnsi="Times New Roman" w:cs="Times New Roman"/>
          <w:sz w:val="24"/>
          <w:szCs w:val="24"/>
        </w:rPr>
        <w:t>i</w:t>
      </w:r>
      <w:r w:rsidRPr="00C6680C">
        <w:rPr>
          <w:rFonts w:ascii="Times New Roman" w:hAnsi="Times New Roman" w:cs="Times New Roman"/>
          <w:sz w:val="24"/>
          <w:szCs w:val="24"/>
        </w:rPr>
        <w:t xml:space="preserve">nciso I do </w:t>
      </w:r>
      <w:r w:rsidR="002B5284" w:rsidRPr="00C6680C">
        <w:rPr>
          <w:rFonts w:ascii="Times New Roman" w:hAnsi="Times New Roman" w:cs="Times New Roman"/>
          <w:sz w:val="24"/>
          <w:szCs w:val="24"/>
        </w:rPr>
        <w:t xml:space="preserve">Art. </w:t>
      </w:r>
      <w:r w:rsidRPr="00C6680C">
        <w:rPr>
          <w:rFonts w:ascii="Times New Roman" w:hAnsi="Times New Roman" w:cs="Times New Roman"/>
          <w:sz w:val="24"/>
          <w:szCs w:val="24"/>
        </w:rPr>
        <w:t>1</w:t>
      </w:r>
      <w:r w:rsidR="009A5264" w:rsidRPr="00C6680C">
        <w:rPr>
          <w:rFonts w:ascii="Times New Roman" w:hAnsi="Times New Roman" w:cs="Times New Roman"/>
          <w:sz w:val="24"/>
          <w:szCs w:val="24"/>
        </w:rPr>
        <w:t>3</w:t>
      </w:r>
      <w:r w:rsidRPr="00C6680C">
        <w:rPr>
          <w:rFonts w:ascii="Times New Roman" w:hAnsi="Times New Roman" w:cs="Times New Roman"/>
          <w:sz w:val="24"/>
          <w:szCs w:val="24"/>
        </w:rPr>
        <w:t xml:space="preserve"> desta Lei.</w:t>
      </w:r>
    </w:p>
    <w:p w14:paraId="367B5F70" w14:textId="360923CE" w:rsidR="00086BFA" w:rsidRPr="00C6680C" w:rsidRDefault="00086BFA" w:rsidP="00C6680C">
      <w:pPr>
        <w:spacing w:before="0" w:after="0" w:line="360" w:lineRule="auto"/>
        <w:rPr>
          <w:rFonts w:ascii="Times New Roman" w:hAnsi="Times New Roman" w:cs="Times New Roman"/>
          <w:sz w:val="24"/>
          <w:szCs w:val="24"/>
        </w:rPr>
      </w:pPr>
    </w:p>
    <w:p w14:paraId="64A32A2F" w14:textId="51108486" w:rsidR="00FB2F2D" w:rsidRPr="00C6680C" w:rsidRDefault="00D5798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009F5631"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00FB2F2D" w:rsidRPr="00C6680C">
        <w:rPr>
          <w:rFonts w:ascii="Times New Roman" w:hAnsi="Times New Roman" w:cs="Times New Roman"/>
          <w:sz w:val="24"/>
          <w:szCs w:val="24"/>
        </w:rPr>
        <w:t xml:space="preserve">O desconto e repasse da contribuição devida pelo servidor ao RPPS, prevista no inciso II do art. 13, serão de responsabilidade: </w:t>
      </w:r>
    </w:p>
    <w:p w14:paraId="77C30D48" w14:textId="77777777" w:rsidR="00DF3645" w:rsidRPr="00C6680C" w:rsidRDefault="00FB2F2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lastRenderedPageBreak/>
        <w:t>I – do Município de Pacajus no caso de o pagamento da remuneração do servidor continuar a ser feito na origem; ou</w:t>
      </w:r>
      <w:r w:rsidR="00DF3645" w:rsidRPr="00C6680C">
        <w:rPr>
          <w:rFonts w:ascii="Times New Roman" w:hAnsi="Times New Roman" w:cs="Times New Roman"/>
          <w:sz w:val="24"/>
          <w:szCs w:val="24"/>
        </w:rPr>
        <w:t>,</w:t>
      </w:r>
    </w:p>
    <w:p w14:paraId="5A0C96BB" w14:textId="3E18F8F4" w:rsidR="00FB2F2D" w:rsidRPr="00C6680C" w:rsidRDefault="00FB2F2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do órgão cessionário, na hipótese de a remuneração do servidor ocorrer à conta deste, além da contribuição prevista no </w:t>
      </w:r>
      <w:r w:rsidRPr="00C6680C">
        <w:rPr>
          <w:rFonts w:ascii="Times New Roman" w:hAnsi="Times New Roman" w:cs="Times New Roman"/>
          <w:i/>
          <w:iCs/>
          <w:sz w:val="24"/>
          <w:szCs w:val="24"/>
        </w:rPr>
        <w:t>caput</w:t>
      </w:r>
      <w:r w:rsidR="00DF3645" w:rsidRPr="00C6680C">
        <w:rPr>
          <w:rFonts w:ascii="Times New Roman" w:hAnsi="Times New Roman" w:cs="Times New Roman"/>
          <w:sz w:val="24"/>
          <w:szCs w:val="24"/>
        </w:rPr>
        <w:t xml:space="preserve"> deste artigo</w:t>
      </w:r>
      <w:r w:rsidRPr="00C6680C">
        <w:rPr>
          <w:rFonts w:ascii="Times New Roman" w:hAnsi="Times New Roman" w:cs="Times New Roman"/>
          <w:sz w:val="24"/>
          <w:szCs w:val="24"/>
        </w:rPr>
        <w:t>.</w:t>
      </w:r>
    </w:p>
    <w:p w14:paraId="1F295D96" w14:textId="77777777" w:rsidR="00DF3645" w:rsidRPr="00C6680C" w:rsidRDefault="00DF3645" w:rsidP="00C6680C">
      <w:pPr>
        <w:spacing w:before="0" w:after="0" w:line="360" w:lineRule="auto"/>
        <w:rPr>
          <w:rFonts w:ascii="Times New Roman" w:hAnsi="Times New Roman" w:cs="Times New Roman"/>
          <w:sz w:val="24"/>
          <w:szCs w:val="24"/>
        </w:rPr>
      </w:pPr>
    </w:p>
    <w:p w14:paraId="097C3D9E" w14:textId="2A839F63" w:rsidR="000816B2" w:rsidRPr="00C6680C" w:rsidRDefault="000816B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009F5631"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No termo ou ato de cessão do servidor com ônus para o órgão cessionário, será prevista a responsabilidade deste pelo desconto, recolhimento e repasse das contribuições previdenciárias ao RPPS, conforme valores informados mensalmente pelo M</w:t>
      </w:r>
      <w:r w:rsidR="009B4B4E" w:rsidRPr="00C6680C">
        <w:rPr>
          <w:rFonts w:ascii="Times New Roman" w:hAnsi="Times New Roman" w:cs="Times New Roman"/>
          <w:sz w:val="24"/>
          <w:szCs w:val="24"/>
        </w:rPr>
        <w:t>unicípi</w:t>
      </w:r>
      <w:r w:rsidRPr="00C6680C">
        <w:rPr>
          <w:rFonts w:ascii="Times New Roman" w:hAnsi="Times New Roman" w:cs="Times New Roman"/>
          <w:sz w:val="24"/>
          <w:szCs w:val="24"/>
        </w:rPr>
        <w:t>o.</w:t>
      </w:r>
    </w:p>
    <w:p w14:paraId="0B9F95F4" w14:textId="39EE320F" w:rsidR="003F418A" w:rsidRPr="00C6680C" w:rsidRDefault="003F418A" w:rsidP="00C6680C">
      <w:pPr>
        <w:spacing w:before="0" w:after="0" w:line="360" w:lineRule="auto"/>
        <w:rPr>
          <w:rFonts w:ascii="Times New Roman" w:hAnsi="Times New Roman" w:cs="Times New Roman"/>
          <w:b/>
          <w:sz w:val="24"/>
          <w:szCs w:val="24"/>
        </w:rPr>
      </w:pPr>
      <w:r w:rsidRPr="00C6680C">
        <w:rPr>
          <w:rFonts w:ascii="Times New Roman" w:hAnsi="Times New Roman" w:cs="Times New Roman"/>
          <w:b/>
          <w:sz w:val="24"/>
          <w:szCs w:val="24"/>
        </w:rPr>
        <w:t>§3º</w:t>
      </w:r>
      <w:r w:rsidR="009C1705"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Nas hipóteses de cessão, licenciamento ou afastamento de servidor, de que trata o art. 5º desta Lei, o </w:t>
      </w:r>
      <w:r w:rsidR="009F5631" w:rsidRPr="00C6680C">
        <w:rPr>
          <w:rFonts w:ascii="Times New Roman" w:hAnsi="Times New Roman" w:cs="Times New Roman"/>
          <w:sz w:val="24"/>
          <w:szCs w:val="24"/>
        </w:rPr>
        <w:t>cálculo</w:t>
      </w:r>
      <w:r w:rsidRPr="00C6680C">
        <w:rPr>
          <w:rFonts w:ascii="Times New Roman" w:hAnsi="Times New Roman" w:cs="Times New Roman"/>
          <w:sz w:val="24"/>
          <w:szCs w:val="24"/>
        </w:rPr>
        <w:t xml:space="preserve"> da contribuição será feito de acordo com a remuneração do cargo de que o servidor é titular conforme previsto no art. 12.</w:t>
      </w:r>
      <w:r w:rsidRPr="00C6680C">
        <w:rPr>
          <w:rFonts w:ascii="Times New Roman" w:hAnsi="Times New Roman" w:cs="Times New Roman"/>
          <w:b/>
          <w:sz w:val="24"/>
          <w:szCs w:val="24"/>
        </w:rPr>
        <w:t xml:space="preserve"> </w:t>
      </w:r>
    </w:p>
    <w:p w14:paraId="4EC338E1" w14:textId="02034DC8" w:rsidR="00086BFA" w:rsidRPr="00C6680C" w:rsidRDefault="003F418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§4º</w:t>
      </w:r>
      <w:r w:rsidR="009C1705"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O recolhimento deverá ocorrer até o dia quinze do mês subsequente àquele a que as contribuições se referirem, prorrogando-se o vencimento para o dia útil subsequente quando não houve expediente bancário no dia quinze.</w:t>
      </w:r>
    </w:p>
    <w:p w14:paraId="0D203AFA" w14:textId="77777777" w:rsidR="00521CE3" w:rsidRPr="00C6680C" w:rsidRDefault="00521CE3" w:rsidP="00C6680C">
      <w:pPr>
        <w:spacing w:before="0" w:after="0" w:line="360" w:lineRule="auto"/>
        <w:rPr>
          <w:rFonts w:ascii="Times New Roman" w:hAnsi="Times New Roman" w:cs="Times New Roman"/>
          <w:sz w:val="24"/>
          <w:szCs w:val="24"/>
        </w:rPr>
      </w:pPr>
    </w:p>
    <w:p w14:paraId="15C07D24" w14:textId="6C86A60D" w:rsidR="00BD10A2" w:rsidRPr="00C6680C" w:rsidRDefault="00BD10A2"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Seção I</w:t>
      </w:r>
      <w:r w:rsidR="00140799">
        <w:rPr>
          <w:rFonts w:ascii="Times New Roman" w:hAnsi="Times New Roman" w:cs="Times New Roman"/>
          <w:b/>
          <w:sz w:val="24"/>
          <w:szCs w:val="24"/>
        </w:rPr>
        <w:t>V</w:t>
      </w:r>
    </w:p>
    <w:p w14:paraId="53E632B4" w14:textId="645D62D4" w:rsidR="00BD10A2" w:rsidRPr="00C6680C" w:rsidRDefault="00BD10A2"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Da Contribuição do Município</w:t>
      </w:r>
    </w:p>
    <w:p w14:paraId="7BD51E09" w14:textId="77777777" w:rsidR="009C1705" w:rsidRPr="00C6680C" w:rsidRDefault="009C1705" w:rsidP="00C6680C">
      <w:pPr>
        <w:spacing w:before="0" w:after="0" w:line="360" w:lineRule="auto"/>
        <w:jc w:val="center"/>
        <w:rPr>
          <w:rFonts w:ascii="Times New Roman" w:hAnsi="Times New Roman" w:cs="Times New Roman"/>
          <w:b/>
          <w:sz w:val="24"/>
          <w:szCs w:val="24"/>
        </w:rPr>
      </w:pPr>
    </w:p>
    <w:p w14:paraId="7935DA72" w14:textId="4119048C" w:rsidR="00B86EB5" w:rsidRPr="00C6680C" w:rsidRDefault="00BD10A2" w:rsidP="00C6680C">
      <w:pPr>
        <w:spacing w:before="0" w:after="0" w:line="360" w:lineRule="auto"/>
        <w:rPr>
          <w:rFonts w:ascii="Times New Roman" w:hAnsi="Times New Roman" w:cs="Times New Roman"/>
          <w:color w:val="000000" w:themeColor="text1"/>
          <w:sz w:val="24"/>
          <w:szCs w:val="24"/>
        </w:rPr>
      </w:pPr>
      <w:r w:rsidRPr="00C6680C">
        <w:rPr>
          <w:rFonts w:ascii="Times New Roman" w:hAnsi="Times New Roman" w:cs="Times New Roman"/>
          <w:b/>
          <w:color w:val="000000" w:themeColor="text1"/>
          <w:sz w:val="24"/>
          <w:szCs w:val="24"/>
        </w:rPr>
        <w:t xml:space="preserve">Art. </w:t>
      </w:r>
      <w:r w:rsidR="008B7E6E" w:rsidRPr="00C6680C">
        <w:rPr>
          <w:rFonts w:ascii="Times New Roman" w:hAnsi="Times New Roman" w:cs="Times New Roman"/>
          <w:b/>
          <w:color w:val="000000" w:themeColor="text1"/>
          <w:sz w:val="24"/>
          <w:szCs w:val="24"/>
        </w:rPr>
        <w:t>1</w:t>
      </w:r>
      <w:r w:rsidR="00E01A55" w:rsidRPr="00C6680C">
        <w:rPr>
          <w:rFonts w:ascii="Times New Roman" w:hAnsi="Times New Roman" w:cs="Times New Roman"/>
          <w:b/>
          <w:color w:val="000000" w:themeColor="text1"/>
          <w:sz w:val="24"/>
          <w:szCs w:val="24"/>
        </w:rPr>
        <w:t>9</w:t>
      </w:r>
      <w:r w:rsidR="00E01A55" w:rsidRPr="00C6680C">
        <w:rPr>
          <w:rFonts w:ascii="Times New Roman" w:hAnsi="Times New Roman" w:cs="Times New Roman"/>
          <w:color w:val="000000" w:themeColor="text1"/>
          <w:sz w:val="24"/>
          <w:szCs w:val="24"/>
        </w:rPr>
        <w:t>.</w:t>
      </w:r>
      <w:r w:rsidRPr="00C6680C">
        <w:rPr>
          <w:rFonts w:ascii="Times New Roman" w:hAnsi="Times New Roman" w:cs="Times New Roman"/>
          <w:color w:val="000000" w:themeColor="text1"/>
          <w:sz w:val="24"/>
          <w:szCs w:val="24"/>
        </w:rPr>
        <w:t xml:space="preserve"> </w:t>
      </w:r>
      <w:r w:rsidR="00B86EB5" w:rsidRPr="00C6680C">
        <w:rPr>
          <w:rFonts w:ascii="Times New Roman" w:hAnsi="Times New Roman" w:cs="Times New Roman"/>
          <w:color w:val="000000" w:themeColor="text1"/>
          <w:sz w:val="24"/>
          <w:szCs w:val="24"/>
        </w:rPr>
        <w:t>A contribuição patronal devida pelo Município de Pacajus, incluindo o Poder Executivo (suas autarquias e fundações) e o Poder Legislativo, ao Regime Próprio de Previdência Social – RPPS, será de:</w:t>
      </w:r>
    </w:p>
    <w:p w14:paraId="7C0BF0F1" w14:textId="77777777" w:rsidR="00B86EB5" w:rsidRPr="00C6680C" w:rsidRDefault="00B86EB5" w:rsidP="00C6680C">
      <w:pPr>
        <w:pStyle w:val="Default"/>
        <w:spacing w:line="360" w:lineRule="auto"/>
        <w:jc w:val="both"/>
        <w:rPr>
          <w:rFonts w:ascii="Times New Roman" w:hAnsi="Times New Roman" w:cs="Times New Roman"/>
          <w:color w:val="000000" w:themeColor="text1"/>
        </w:rPr>
      </w:pPr>
      <w:r w:rsidRPr="00C6680C">
        <w:rPr>
          <w:rFonts w:ascii="Times New Roman" w:hAnsi="Times New Roman" w:cs="Times New Roman"/>
          <w:color w:val="000000" w:themeColor="text1"/>
        </w:rPr>
        <w:t xml:space="preserve">I – </w:t>
      </w:r>
      <w:r w:rsidRPr="00C6680C">
        <w:rPr>
          <w:rFonts w:ascii="Times New Roman" w:hAnsi="Times New Roman" w:cs="Times New Roman"/>
          <w:b/>
          <w:bCs/>
          <w:color w:val="000000" w:themeColor="text1"/>
        </w:rPr>
        <w:t>21,57% (vinte e um vírgula cinquenta e sete por cento),</w:t>
      </w:r>
      <w:r w:rsidRPr="00C6680C">
        <w:rPr>
          <w:rFonts w:ascii="Times New Roman" w:hAnsi="Times New Roman" w:cs="Times New Roman"/>
          <w:color w:val="000000" w:themeColor="text1"/>
        </w:rPr>
        <w:t xml:space="preserve"> incidente sobre a totalidade da remuneração de contribuição dos servidores efetivos vinculados às funções de magistério;</w:t>
      </w:r>
    </w:p>
    <w:p w14:paraId="51CAA4EE" w14:textId="78E2DFAC" w:rsidR="007A2FDB" w:rsidRPr="00C6680C" w:rsidRDefault="00B86EB5" w:rsidP="00C6680C">
      <w:pPr>
        <w:pStyle w:val="Default"/>
        <w:spacing w:line="360" w:lineRule="auto"/>
        <w:jc w:val="both"/>
        <w:rPr>
          <w:rFonts w:ascii="Times New Roman" w:hAnsi="Times New Roman" w:cs="Times New Roman"/>
          <w:color w:val="000000" w:themeColor="text1"/>
        </w:rPr>
      </w:pPr>
      <w:r w:rsidRPr="00C6680C">
        <w:rPr>
          <w:rFonts w:ascii="Times New Roman" w:hAnsi="Times New Roman" w:cs="Times New Roman"/>
          <w:color w:val="000000" w:themeColor="text1"/>
        </w:rPr>
        <w:t>II –</w:t>
      </w:r>
      <w:r w:rsidR="00842FCF" w:rsidRPr="00C6680C">
        <w:rPr>
          <w:rFonts w:ascii="Times New Roman" w:hAnsi="Times New Roman" w:cs="Times New Roman"/>
          <w:color w:val="000000" w:themeColor="text1"/>
        </w:rPr>
        <w:t xml:space="preserve"> </w:t>
      </w:r>
      <w:r w:rsidR="00D2648F" w:rsidRPr="00D2648F">
        <w:rPr>
          <w:rFonts w:ascii="Times New Roman" w:hAnsi="Times New Roman" w:cs="Times New Roman"/>
          <w:b/>
          <w:color w:val="000000" w:themeColor="text1"/>
        </w:rPr>
        <w:t>11</w:t>
      </w:r>
      <w:r w:rsidR="007A2FDB" w:rsidRPr="00D2648F">
        <w:rPr>
          <w:rFonts w:ascii="Times New Roman" w:hAnsi="Times New Roman" w:cs="Times New Roman"/>
          <w:b/>
          <w:bCs/>
          <w:color w:val="000000" w:themeColor="text1"/>
        </w:rPr>
        <w:t>,</w:t>
      </w:r>
      <w:r w:rsidR="00D2648F" w:rsidRPr="00D2648F">
        <w:rPr>
          <w:rFonts w:ascii="Times New Roman" w:hAnsi="Times New Roman" w:cs="Times New Roman"/>
          <w:b/>
          <w:bCs/>
          <w:color w:val="000000" w:themeColor="text1"/>
        </w:rPr>
        <w:t>70</w:t>
      </w:r>
      <w:r w:rsidR="007A2FDB" w:rsidRPr="00C6680C">
        <w:rPr>
          <w:rFonts w:ascii="Times New Roman" w:hAnsi="Times New Roman" w:cs="Times New Roman"/>
          <w:b/>
          <w:bCs/>
          <w:color w:val="000000" w:themeColor="text1"/>
        </w:rPr>
        <w:t>% (</w:t>
      </w:r>
      <w:r w:rsidR="00D2648F">
        <w:rPr>
          <w:rFonts w:ascii="Times New Roman" w:hAnsi="Times New Roman" w:cs="Times New Roman"/>
          <w:b/>
          <w:bCs/>
          <w:color w:val="000000" w:themeColor="text1"/>
        </w:rPr>
        <w:t>onze</w:t>
      </w:r>
      <w:r w:rsidR="007A2FDB" w:rsidRPr="00C6680C">
        <w:rPr>
          <w:rFonts w:ascii="Times New Roman" w:hAnsi="Times New Roman" w:cs="Times New Roman"/>
          <w:b/>
          <w:bCs/>
          <w:color w:val="000000" w:themeColor="text1"/>
        </w:rPr>
        <w:t xml:space="preserve"> vírgula</w:t>
      </w:r>
      <w:r w:rsidR="00D2648F">
        <w:rPr>
          <w:rFonts w:ascii="Times New Roman" w:hAnsi="Times New Roman" w:cs="Times New Roman"/>
          <w:b/>
          <w:bCs/>
          <w:color w:val="000000" w:themeColor="text1"/>
        </w:rPr>
        <w:t xml:space="preserve"> setenta </w:t>
      </w:r>
      <w:r w:rsidR="007A2FDB" w:rsidRPr="00C6680C">
        <w:rPr>
          <w:rFonts w:ascii="Times New Roman" w:hAnsi="Times New Roman" w:cs="Times New Roman"/>
          <w:b/>
          <w:bCs/>
          <w:color w:val="000000" w:themeColor="text1"/>
        </w:rPr>
        <w:t xml:space="preserve">por cento) </w:t>
      </w:r>
      <w:r w:rsidR="007A2FDB" w:rsidRPr="00C6680C">
        <w:rPr>
          <w:rFonts w:ascii="Times New Roman" w:hAnsi="Times New Roman" w:cs="Times New Roman"/>
          <w:color w:val="000000" w:themeColor="text1"/>
        </w:rPr>
        <w:t>em relação aos demais servidores efetivos do Município.</w:t>
      </w:r>
    </w:p>
    <w:p w14:paraId="51A27E4B" w14:textId="77777777" w:rsidR="007A2FDB" w:rsidRPr="00C6680C" w:rsidRDefault="007A2FDB" w:rsidP="00C6680C">
      <w:pPr>
        <w:pStyle w:val="Default"/>
        <w:spacing w:line="360" w:lineRule="auto"/>
        <w:jc w:val="both"/>
        <w:rPr>
          <w:rFonts w:ascii="Times New Roman" w:hAnsi="Times New Roman" w:cs="Times New Roman"/>
          <w:color w:val="000000" w:themeColor="text1"/>
        </w:rPr>
      </w:pPr>
    </w:p>
    <w:p w14:paraId="66260CD5" w14:textId="314FDFA4" w:rsidR="007A2FDB" w:rsidRPr="00C6680C" w:rsidRDefault="007A2FDB" w:rsidP="00C6680C">
      <w:pPr>
        <w:pStyle w:val="Default"/>
        <w:spacing w:line="360" w:lineRule="auto"/>
        <w:jc w:val="both"/>
        <w:rPr>
          <w:rFonts w:ascii="Times New Roman" w:hAnsi="Times New Roman" w:cs="Times New Roman"/>
          <w:color w:val="auto"/>
        </w:rPr>
      </w:pPr>
      <w:r w:rsidRPr="00C6680C">
        <w:rPr>
          <w:rFonts w:ascii="Times New Roman" w:hAnsi="Times New Roman" w:cs="Times New Roman"/>
          <w:b/>
          <w:bCs/>
          <w:color w:val="auto"/>
        </w:rPr>
        <w:t>§1º</w:t>
      </w:r>
      <w:r w:rsidR="00136AB0" w:rsidRPr="00C6680C">
        <w:rPr>
          <w:rFonts w:ascii="Times New Roman" w:hAnsi="Times New Roman" w:cs="Times New Roman"/>
          <w:b/>
          <w:bCs/>
          <w:color w:val="auto"/>
        </w:rPr>
        <w:t>.</w:t>
      </w:r>
      <w:r w:rsidRPr="00C6680C">
        <w:rPr>
          <w:rFonts w:ascii="Times New Roman" w:hAnsi="Times New Roman" w:cs="Times New Roman"/>
          <w:color w:val="auto"/>
        </w:rPr>
        <w:t xml:space="preserve"> Os percentuais estabelecidos no</w:t>
      </w:r>
      <w:r w:rsidR="00090B55" w:rsidRPr="00C6680C">
        <w:rPr>
          <w:rFonts w:ascii="Times New Roman" w:hAnsi="Times New Roman" w:cs="Times New Roman"/>
          <w:color w:val="auto"/>
        </w:rPr>
        <w:t>s</w:t>
      </w:r>
      <w:r w:rsidRPr="00C6680C">
        <w:rPr>
          <w:rFonts w:ascii="Times New Roman" w:hAnsi="Times New Roman" w:cs="Times New Roman"/>
          <w:color w:val="auto"/>
        </w:rPr>
        <w:t xml:space="preserve"> inciso</w:t>
      </w:r>
      <w:r w:rsidR="00090B55" w:rsidRPr="00C6680C">
        <w:rPr>
          <w:rFonts w:ascii="Times New Roman" w:hAnsi="Times New Roman" w:cs="Times New Roman"/>
          <w:color w:val="auto"/>
        </w:rPr>
        <w:t>s</w:t>
      </w:r>
      <w:r w:rsidR="00251063" w:rsidRPr="00C6680C">
        <w:rPr>
          <w:rFonts w:ascii="Times New Roman" w:hAnsi="Times New Roman" w:cs="Times New Roman"/>
          <w:color w:val="auto"/>
        </w:rPr>
        <w:t xml:space="preserve"> </w:t>
      </w:r>
      <w:r w:rsidRPr="00C6680C">
        <w:rPr>
          <w:rFonts w:ascii="Times New Roman" w:hAnsi="Times New Roman" w:cs="Times New Roman"/>
          <w:color w:val="auto"/>
        </w:rPr>
        <w:t xml:space="preserve">deste artigo são fixados </w:t>
      </w:r>
      <w:r w:rsidR="00DA6412" w:rsidRPr="00C6680C">
        <w:rPr>
          <w:rFonts w:ascii="Times New Roman" w:hAnsi="Times New Roman" w:cs="Times New Roman"/>
          <w:color w:val="auto"/>
        </w:rPr>
        <w:t>s</w:t>
      </w:r>
      <w:r w:rsidR="007B6A9B" w:rsidRPr="00C6680C">
        <w:rPr>
          <w:rFonts w:ascii="Times New Roman" w:hAnsi="Times New Roman" w:cs="Times New Roman"/>
          <w:color w:val="auto"/>
        </w:rPr>
        <w:t>e</w:t>
      </w:r>
      <w:r w:rsidR="00DA6412" w:rsidRPr="00C6680C">
        <w:rPr>
          <w:rFonts w:ascii="Times New Roman" w:hAnsi="Times New Roman" w:cs="Times New Roman"/>
          <w:color w:val="auto"/>
        </w:rPr>
        <w:t xml:space="preserve">parados </w:t>
      </w:r>
      <w:r w:rsidR="007B6A9B" w:rsidRPr="00C6680C">
        <w:rPr>
          <w:rFonts w:ascii="Times New Roman" w:hAnsi="Times New Roman" w:cs="Times New Roman"/>
          <w:color w:val="auto"/>
        </w:rPr>
        <w:t>da</w:t>
      </w:r>
      <w:r w:rsidRPr="00C6680C">
        <w:rPr>
          <w:rFonts w:ascii="Times New Roman" w:hAnsi="Times New Roman" w:cs="Times New Roman"/>
          <w:color w:val="auto"/>
        </w:rPr>
        <w:t xml:space="preserve"> taxa de administração do RPPS, devendo eventual percentual relativo à taxa administrativa ser acrescido a essas alíquotas na forma da legislação aplicável. </w:t>
      </w:r>
    </w:p>
    <w:p w14:paraId="4308555F" w14:textId="5EA3C3A7" w:rsidR="007A2FDB" w:rsidRPr="00C6680C" w:rsidRDefault="007A2FD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t>§2º</w:t>
      </w:r>
      <w:r w:rsidR="00136AB0" w:rsidRPr="00C6680C">
        <w:rPr>
          <w:rFonts w:ascii="Times New Roman" w:hAnsi="Times New Roman" w:cs="Times New Roman"/>
          <w:b/>
          <w:bCs/>
          <w:sz w:val="24"/>
          <w:szCs w:val="24"/>
        </w:rPr>
        <w:t>.</w:t>
      </w:r>
      <w:r w:rsidRPr="00C6680C">
        <w:rPr>
          <w:rFonts w:ascii="Times New Roman" w:hAnsi="Times New Roman" w:cs="Times New Roman"/>
          <w:sz w:val="24"/>
          <w:szCs w:val="24"/>
        </w:rPr>
        <w:t xml:space="preserve"> Para os proventos de aposentadoria e pensões concedidos a partir da data de publicação</w:t>
      </w:r>
      <w:r w:rsidR="00A20F01" w:rsidRPr="00C6680C">
        <w:rPr>
          <w:rFonts w:ascii="Times New Roman" w:hAnsi="Times New Roman" w:cs="Times New Roman"/>
          <w:sz w:val="24"/>
          <w:szCs w:val="24"/>
        </w:rPr>
        <w:t xml:space="preserve"> </w:t>
      </w:r>
      <w:r w:rsidRPr="00C6680C">
        <w:rPr>
          <w:rFonts w:ascii="Times New Roman" w:hAnsi="Times New Roman" w:cs="Times New Roman"/>
          <w:sz w:val="24"/>
          <w:szCs w:val="24"/>
        </w:rPr>
        <w:t xml:space="preserve">desta Lei Complementar, a contribuição patronal incidirá integralmente sobre o valor total do benefício, aplicando-se a alíquota prevista </w:t>
      </w:r>
      <w:r w:rsidR="00251063" w:rsidRPr="00C6680C">
        <w:rPr>
          <w:rFonts w:ascii="Times New Roman" w:hAnsi="Times New Roman" w:cs="Times New Roman"/>
          <w:sz w:val="24"/>
          <w:szCs w:val="24"/>
        </w:rPr>
        <w:t>no inciso</w:t>
      </w:r>
      <w:r w:rsidR="00DD449C" w:rsidRPr="00C6680C">
        <w:rPr>
          <w:rFonts w:ascii="Times New Roman" w:hAnsi="Times New Roman" w:cs="Times New Roman"/>
          <w:sz w:val="24"/>
          <w:szCs w:val="24"/>
        </w:rPr>
        <w:t xml:space="preserve"> II</w:t>
      </w:r>
      <w:r w:rsidR="00251063" w:rsidRPr="00C6680C">
        <w:rPr>
          <w:rFonts w:ascii="Times New Roman" w:hAnsi="Times New Roman" w:cs="Times New Roman"/>
          <w:sz w:val="24"/>
          <w:szCs w:val="24"/>
        </w:rPr>
        <w:t xml:space="preserve"> deste artigo.</w:t>
      </w:r>
    </w:p>
    <w:p w14:paraId="230FEF88" w14:textId="41D9C411" w:rsidR="007A2FDB" w:rsidRPr="00D2648F" w:rsidRDefault="007A2FDB" w:rsidP="00C6680C">
      <w:pPr>
        <w:pStyle w:val="Default"/>
        <w:spacing w:line="360" w:lineRule="auto"/>
        <w:jc w:val="both"/>
        <w:rPr>
          <w:rFonts w:ascii="Times New Roman" w:hAnsi="Times New Roman" w:cs="Times New Roman"/>
          <w:color w:val="auto"/>
        </w:rPr>
      </w:pPr>
      <w:r w:rsidRPr="00D2648F">
        <w:rPr>
          <w:rFonts w:ascii="Times New Roman" w:hAnsi="Times New Roman" w:cs="Times New Roman"/>
          <w:b/>
          <w:bCs/>
          <w:color w:val="auto"/>
        </w:rPr>
        <w:t>§3º</w:t>
      </w:r>
      <w:r w:rsidR="00136AB0" w:rsidRPr="00D2648F">
        <w:rPr>
          <w:rFonts w:ascii="Times New Roman" w:hAnsi="Times New Roman" w:cs="Times New Roman"/>
          <w:b/>
          <w:bCs/>
          <w:color w:val="auto"/>
        </w:rPr>
        <w:t>.</w:t>
      </w:r>
      <w:r w:rsidRPr="00D2648F">
        <w:rPr>
          <w:rFonts w:ascii="Times New Roman" w:hAnsi="Times New Roman" w:cs="Times New Roman"/>
          <w:color w:val="auto"/>
        </w:rPr>
        <w:t xml:space="preserve"> Os proventos de aposentadoria e pensões concedidos anteriormente à publicação desta Lei Complementar</w:t>
      </w:r>
      <w:r w:rsidRPr="00D2648F">
        <w:rPr>
          <w:rFonts w:ascii="Times New Roman" w:hAnsi="Times New Roman" w:cs="Times New Roman"/>
          <w:b/>
          <w:bCs/>
          <w:color w:val="auto"/>
        </w:rPr>
        <w:t xml:space="preserve"> </w:t>
      </w:r>
      <w:r w:rsidRPr="00D2648F">
        <w:rPr>
          <w:rFonts w:ascii="Times New Roman" w:hAnsi="Times New Roman" w:cs="Times New Roman"/>
          <w:color w:val="auto"/>
        </w:rPr>
        <w:t xml:space="preserve">serão incorporados à base de cálculo da contribuição patronal gradualmente, à </w:t>
      </w:r>
      <w:r w:rsidRPr="00D2648F">
        <w:rPr>
          <w:rFonts w:ascii="Times New Roman" w:hAnsi="Times New Roman" w:cs="Times New Roman"/>
          <w:color w:val="auto"/>
        </w:rPr>
        <w:lastRenderedPageBreak/>
        <w:t>razão de 10% (dez por cento) ao ano, a partir do exercício de 2025, até atingir 100% em dez anos, aplicando-se a alíquota prevista na alínea “b” do inciso II do caput.</w:t>
      </w:r>
    </w:p>
    <w:p w14:paraId="7E733526" w14:textId="24CAF39C" w:rsidR="003645B7" w:rsidRPr="00D2648F" w:rsidRDefault="007A2FDB" w:rsidP="00C6680C">
      <w:pPr>
        <w:pStyle w:val="Default"/>
        <w:spacing w:line="360" w:lineRule="auto"/>
        <w:jc w:val="both"/>
        <w:rPr>
          <w:rFonts w:ascii="Times New Roman" w:hAnsi="Times New Roman" w:cs="Times New Roman"/>
          <w:color w:val="auto"/>
        </w:rPr>
      </w:pPr>
      <w:r w:rsidRPr="00D2648F">
        <w:rPr>
          <w:rFonts w:ascii="Times New Roman" w:hAnsi="Times New Roman" w:cs="Times New Roman"/>
          <w:b/>
          <w:bCs/>
          <w:color w:val="auto"/>
        </w:rPr>
        <w:t>§4º</w:t>
      </w:r>
      <w:r w:rsidR="005A6560" w:rsidRPr="00D2648F">
        <w:rPr>
          <w:rFonts w:ascii="Times New Roman" w:hAnsi="Times New Roman" w:cs="Times New Roman"/>
          <w:b/>
          <w:bCs/>
          <w:color w:val="auto"/>
        </w:rPr>
        <w:t>.</w:t>
      </w:r>
      <w:r w:rsidRPr="00D2648F">
        <w:rPr>
          <w:rFonts w:ascii="Times New Roman" w:hAnsi="Times New Roman" w:cs="Times New Roman"/>
          <w:color w:val="auto"/>
        </w:rPr>
        <w:t xml:space="preserve"> Para fins de aplicação do §3º, considerar-se-á, em cada exercício financeiro, a fração acumulada da base de cálculo a ser incluída, a qual servirá de base para o cálculo da contribuição patronal correspondente.</w:t>
      </w:r>
    </w:p>
    <w:p w14:paraId="7CADBF5C" w14:textId="246AFBFB" w:rsidR="007A2FDB" w:rsidRDefault="007A2FDB" w:rsidP="00C6680C">
      <w:pPr>
        <w:spacing w:before="0" w:after="0" w:line="360" w:lineRule="auto"/>
        <w:rPr>
          <w:rFonts w:ascii="Times New Roman" w:hAnsi="Times New Roman" w:cs="Times New Roman"/>
          <w:sz w:val="24"/>
          <w:szCs w:val="24"/>
        </w:rPr>
      </w:pPr>
      <w:r w:rsidRPr="00D2648F">
        <w:rPr>
          <w:rFonts w:ascii="Times New Roman" w:hAnsi="Times New Roman" w:cs="Times New Roman"/>
          <w:b/>
          <w:bCs/>
          <w:sz w:val="24"/>
          <w:szCs w:val="24"/>
        </w:rPr>
        <w:t>§5º</w:t>
      </w:r>
      <w:r w:rsidR="005A6560" w:rsidRPr="00D2648F">
        <w:rPr>
          <w:rFonts w:ascii="Times New Roman" w:hAnsi="Times New Roman" w:cs="Times New Roman"/>
          <w:b/>
          <w:bCs/>
          <w:sz w:val="24"/>
          <w:szCs w:val="24"/>
        </w:rPr>
        <w:t>.</w:t>
      </w:r>
      <w:r w:rsidRPr="00D2648F">
        <w:rPr>
          <w:rFonts w:ascii="Times New Roman" w:hAnsi="Times New Roman" w:cs="Times New Roman"/>
          <w:sz w:val="24"/>
          <w:szCs w:val="24"/>
        </w:rPr>
        <w:t xml:space="preserve"> Caberá ao RPPS apurar e demonstrar anualmente, nos seus relatórios de prestação de contas, a evolução do percentual de inclusão previsto no §3º, bem como o montante da contribuição patronal decorrente.</w:t>
      </w:r>
      <w:r w:rsidR="00AD4F8E" w:rsidRPr="00D2648F">
        <w:rPr>
          <w:rFonts w:ascii="Times New Roman" w:hAnsi="Times New Roman" w:cs="Times New Roman"/>
          <w:sz w:val="24"/>
          <w:szCs w:val="24"/>
        </w:rPr>
        <w:t xml:space="preserve"> </w:t>
      </w:r>
    </w:p>
    <w:p w14:paraId="523B6746" w14:textId="77777777" w:rsidR="00D2648F" w:rsidRPr="00C97552" w:rsidRDefault="00D2648F" w:rsidP="00D2648F">
      <w:pPr>
        <w:spacing w:before="0" w:after="0" w:line="360" w:lineRule="auto"/>
        <w:rPr>
          <w:rFonts w:ascii="Times New Roman" w:hAnsi="Times New Roman" w:cs="Times New Roman"/>
          <w:sz w:val="24"/>
          <w:szCs w:val="24"/>
        </w:rPr>
      </w:pPr>
      <w:r w:rsidRPr="00275171">
        <w:rPr>
          <w:rFonts w:ascii="Times New Roman" w:hAnsi="Times New Roman" w:cs="Times New Roman"/>
          <w:b/>
          <w:sz w:val="24"/>
          <w:szCs w:val="24"/>
        </w:rPr>
        <w:t>§6º</w:t>
      </w:r>
      <w:r w:rsidRPr="00C97552">
        <w:rPr>
          <w:rFonts w:ascii="Times New Roman" w:hAnsi="Times New Roman" w:cs="Times New Roman"/>
          <w:sz w:val="24"/>
          <w:szCs w:val="24"/>
        </w:rPr>
        <w:t xml:space="preserve"> Fica revogado o plano de amortização do déficit atuarial anteriormente aprovado para o Regime Próprio de Previdência Social do Município de Pacajus/CE, sendo instituído novo plano de amortização, que vigorará conforme as alíquotas suplementares discriminadas no quadro abaixo, incidentes sobre a remuneração de contribuição dos segurados vinculados ao RPPS:</w:t>
      </w:r>
    </w:p>
    <w:p w14:paraId="08671F1E" w14:textId="772165DC" w:rsidR="007A2FDB" w:rsidRPr="00C6680C" w:rsidRDefault="007A2FDB" w:rsidP="00C6680C">
      <w:pPr>
        <w:spacing w:before="0" w:after="0" w:line="360" w:lineRule="auto"/>
        <w:rPr>
          <w:rFonts w:ascii="Times New Roman" w:hAnsi="Times New Roman" w:cs="Times New Roman"/>
          <w:color w:val="000000" w:themeColor="text1"/>
          <w:sz w:val="24"/>
          <w:szCs w:val="24"/>
        </w:rPr>
      </w:pPr>
    </w:p>
    <w:tbl>
      <w:tblPr>
        <w:tblStyle w:val="Tabelacomgrade"/>
        <w:tblW w:w="0" w:type="auto"/>
        <w:tblLook w:val="04A0" w:firstRow="1" w:lastRow="0" w:firstColumn="1" w:lastColumn="0" w:noHBand="0" w:noVBand="1"/>
      </w:tblPr>
      <w:tblGrid>
        <w:gridCol w:w="1357"/>
        <w:gridCol w:w="1663"/>
        <w:gridCol w:w="1357"/>
        <w:gridCol w:w="1663"/>
        <w:gridCol w:w="1357"/>
        <w:gridCol w:w="1663"/>
      </w:tblGrid>
      <w:tr w:rsidR="00DA1B68" w:rsidRPr="00C6680C" w14:paraId="5F4B1DAC" w14:textId="77777777" w:rsidTr="006F1351">
        <w:tc>
          <w:tcPr>
            <w:tcW w:w="1357" w:type="dxa"/>
            <w:shd w:val="clear" w:color="auto" w:fill="000000" w:themeFill="text1"/>
          </w:tcPr>
          <w:p w14:paraId="09CC0C13" w14:textId="6366CC69"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ANO</w:t>
            </w:r>
          </w:p>
        </w:tc>
        <w:tc>
          <w:tcPr>
            <w:tcW w:w="1663" w:type="dxa"/>
            <w:shd w:val="clear" w:color="auto" w:fill="000000" w:themeFill="text1"/>
          </w:tcPr>
          <w:p w14:paraId="73F7FE1B" w14:textId="4B001D35"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ALIQUOTA</w:t>
            </w:r>
          </w:p>
        </w:tc>
        <w:tc>
          <w:tcPr>
            <w:tcW w:w="1357" w:type="dxa"/>
            <w:shd w:val="clear" w:color="auto" w:fill="000000" w:themeFill="text1"/>
          </w:tcPr>
          <w:p w14:paraId="0BDC3D69" w14:textId="141B60B0"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ANO</w:t>
            </w:r>
          </w:p>
        </w:tc>
        <w:tc>
          <w:tcPr>
            <w:tcW w:w="1663" w:type="dxa"/>
            <w:shd w:val="clear" w:color="auto" w:fill="000000" w:themeFill="text1"/>
          </w:tcPr>
          <w:p w14:paraId="1B2C9254" w14:textId="2E815116"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ALIQUOTA</w:t>
            </w:r>
          </w:p>
        </w:tc>
        <w:tc>
          <w:tcPr>
            <w:tcW w:w="1357" w:type="dxa"/>
            <w:shd w:val="clear" w:color="auto" w:fill="000000" w:themeFill="text1"/>
          </w:tcPr>
          <w:p w14:paraId="17F6684D" w14:textId="79E0F654"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ANO </w:t>
            </w:r>
          </w:p>
        </w:tc>
        <w:tc>
          <w:tcPr>
            <w:tcW w:w="1663" w:type="dxa"/>
            <w:shd w:val="clear" w:color="auto" w:fill="000000" w:themeFill="text1"/>
          </w:tcPr>
          <w:p w14:paraId="630C05E5" w14:textId="6CD02144"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ALIQUOTA</w:t>
            </w:r>
          </w:p>
        </w:tc>
      </w:tr>
      <w:tr w:rsidR="00DA1B68" w:rsidRPr="00C6680C" w14:paraId="415E7C7B" w14:textId="77777777" w:rsidTr="006F1351">
        <w:tc>
          <w:tcPr>
            <w:tcW w:w="1357" w:type="dxa"/>
            <w:shd w:val="clear" w:color="auto" w:fill="808080" w:themeFill="background1" w:themeFillShade="80"/>
          </w:tcPr>
          <w:p w14:paraId="5FBE3682" w14:textId="2D1E1F6B"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2025</w:t>
            </w:r>
          </w:p>
        </w:tc>
        <w:tc>
          <w:tcPr>
            <w:tcW w:w="1663" w:type="dxa"/>
            <w:shd w:val="clear" w:color="auto" w:fill="808080" w:themeFill="background1" w:themeFillShade="80"/>
          </w:tcPr>
          <w:p w14:paraId="1F3E1011" w14:textId="703D2A1C"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3,11%</w:t>
            </w:r>
          </w:p>
        </w:tc>
        <w:tc>
          <w:tcPr>
            <w:tcW w:w="1357" w:type="dxa"/>
            <w:shd w:val="clear" w:color="auto" w:fill="808080" w:themeFill="background1" w:themeFillShade="80"/>
          </w:tcPr>
          <w:p w14:paraId="2AFB12CD" w14:textId="692F3C7C"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2035 </w:t>
            </w:r>
          </w:p>
        </w:tc>
        <w:tc>
          <w:tcPr>
            <w:tcW w:w="1663" w:type="dxa"/>
            <w:shd w:val="clear" w:color="auto" w:fill="808080" w:themeFill="background1" w:themeFillShade="80"/>
          </w:tcPr>
          <w:p w14:paraId="7D0D05E8" w14:textId="106C0685"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14,45% </w:t>
            </w:r>
          </w:p>
        </w:tc>
        <w:tc>
          <w:tcPr>
            <w:tcW w:w="1357" w:type="dxa"/>
            <w:shd w:val="clear" w:color="auto" w:fill="808080" w:themeFill="background1" w:themeFillShade="80"/>
          </w:tcPr>
          <w:p w14:paraId="77A88166" w14:textId="53213EB8"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2045 </w:t>
            </w:r>
          </w:p>
        </w:tc>
        <w:tc>
          <w:tcPr>
            <w:tcW w:w="1663" w:type="dxa"/>
            <w:shd w:val="clear" w:color="auto" w:fill="808080" w:themeFill="background1" w:themeFillShade="80"/>
          </w:tcPr>
          <w:p w14:paraId="16792A75" w14:textId="71AD09FE"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10,40% </w:t>
            </w:r>
          </w:p>
        </w:tc>
      </w:tr>
      <w:tr w:rsidR="00DA1B68" w:rsidRPr="00C6680C" w14:paraId="32D7759C" w14:textId="77777777" w:rsidTr="006F1351">
        <w:tc>
          <w:tcPr>
            <w:tcW w:w="1357" w:type="dxa"/>
            <w:shd w:val="clear" w:color="auto" w:fill="3A3A3A" w:themeFill="background2" w:themeFillShade="40"/>
          </w:tcPr>
          <w:p w14:paraId="60DA5A71" w14:textId="3101314C"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2026</w:t>
            </w:r>
          </w:p>
        </w:tc>
        <w:tc>
          <w:tcPr>
            <w:tcW w:w="1663" w:type="dxa"/>
            <w:shd w:val="clear" w:color="auto" w:fill="3A3A3A" w:themeFill="background2" w:themeFillShade="40"/>
          </w:tcPr>
          <w:p w14:paraId="33CC8023" w14:textId="1872DF38"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3,19%</w:t>
            </w:r>
          </w:p>
        </w:tc>
        <w:tc>
          <w:tcPr>
            <w:tcW w:w="1357" w:type="dxa"/>
            <w:shd w:val="clear" w:color="auto" w:fill="3A3A3A" w:themeFill="background2" w:themeFillShade="40"/>
          </w:tcPr>
          <w:p w14:paraId="475C8572" w14:textId="54304E84"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2036 </w:t>
            </w:r>
          </w:p>
        </w:tc>
        <w:tc>
          <w:tcPr>
            <w:tcW w:w="1663" w:type="dxa"/>
            <w:shd w:val="clear" w:color="auto" w:fill="3A3A3A" w:themeFill="background2" w:themeFillShade="40"/>
          </w:tcPr>
          <w:p w14:paraId="4378523C" w14:textId="1B42C6A7"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14,03% </w:t>
            </w:r>
          </w:p>
        </w:tc>
        <w:tc>
          <w:tcPr>
            <w:tcW w:w="1357" w:type="dxa"/>
            <w:shd w:val="clear" w:color="auto" w:fill="3A3A3A" w:themeFill="background2" w:themeFillShade="40"/>
          </w:tcPr>
          <w:p w14:paraId="79F7B03E" w14:textId="3D70081D"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2046 </w:t>
            </w:r>
          </w:p>
        </w:tc>
        <w:tc>
          <w:tcPr>
            <w:tcW w:w="1663" w:type="dxa"/>
            <w:shd w:val="clear" w:color="auto" w:fill="3A3A3A" w:themeFill="background2" w:themeFillShade="40"/>
          </w:tcPr>
          <w:p w14:paraId="2E3142AB" w14:textId="16654811"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10,01% </w:t>
            </w:r>
          </w:p>
        </w:tc>
      </w:tr>
      <w:tr w:rsidR="00DA1B68" w:rsidRPr="00C6680C" w14:paraId="56BE76E5" w14:textId="77777777" w:rsidTr="006F1351">
        <w:tc>
          <w:tcPr>
            <w:tcW w:w="1357" w:type="dxa"/>
            <w:shd w:val="clear" w:color="auto" w:fill="808080" w:themeFill="background1" w:themeFillShade="80"/>
          </w:tcPr>
          <w:p w14:paraId="0EC7B332" w14:textId="5712AE01"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2027</w:t>
            </w:r>
          </w:p>
        </w:tc>
        <w:tc>
          <w:tcPr>
            <w:tcW w:w="1663" w:type="dxa"/>
            <w:shd w:val="clear" w:color="auto" w:fill="808080" w:themeFill="background1" w:themeFillShade="80"/>
          </w:tcPr>
          <w:p w14:paraId="1E32509F" w14:textId="3085CFA3"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4,90%</w:t>
            </w:r>
          </w:p>
        </w:tc>
        <w:tc>
          <w:tcPr>
            <w:tcW w:w="1357" w:type="dxa"/>
            <w:shd w:val="clear" w:color="auto" w:fill="808080" w:themeFill="background1" w:themeFillShade="80"/>
          </w:tcPr>
          <w:p w14:paraId="0B4B93DF" w14:textId="5C410640"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2037 </w:t>
            </w:r>
          </w:p>
        </w:tc>
        <w:tc>
          <w:tcPr>
            <w:tcW w:w="1663" w:type="dxa"/>
            <w:shd w:val="clear" w:color="auto" w:fill="808080" w:themeFill="background1" w:themeFillShade="80"/>
          </w:tcPr>
          <w:p w14:paraId="6D7476A6" w14:textId="6BCBC031"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13,61% </w:t>
            </w:r>
          </w:p>
        </w:tc>
        <w:tc>
          <w:tcPr>
            <w:tcW w:w="1357" w:type="dxa"/>
            <w:shd w:val="clear" w:color="auto" w:fill="808080" w:themeFill="background1" w:themeFillShade="80"/>
          </w:tcPr>
          <w:p w14:paraId="27F8B7B1" w14:textId="0DF41043"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2047 </w:t>
            </w:r>
          </w:p>
        </w:tc>
        <w:tc>
          <w:tcPr>
            <w:tcW w:w="1663" w:type="dxa"/>
            <w:shd w:val="clear" w:color="auto" w:fill="808080" w:themeFill="background1" w:themeFillShade="80"/>
          </w:tcPr>
          <w:p w14:paraId="0BABBEAC" w14:textId="468A7224"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9,63% </w:t>
            </w:r>
          </w:p>
        </w:tc>
      </w:tr>
      <w:tr w:rsidR="00DA1B68" w:rsidRPr="00C6680C" w14:paraId="27A7BAC3" w14:textId="77777777" w:rsidTr="006F1351">
        <w:tc>
          <w:tcPr>
            <w:tcW w:w="1357" w:type="dxa"/>
            <w:shd w:val="clear" w:color="auto" w:fill="3A3A3A" w:themeFill="background2" w:themeFillShade="40"/>
          </w:tcPr>
          <w:p w14:paraId="63E401B0" w14:textId="60F2B7E7"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2028</w:t>
            </w:r>
          </w:p>
        </w:tc>
        <w:tc>
          <w:tcPr>
            <w:tcW w:w="1663" w:type="dxa"/>
            <w:shd w:val="clear" w:color="auto" w:fill="3A3A3A" w:themeFill="background2" w:themeFillShade="40"/>
          </w:tcPr>
          <w:p w14:paraId="3D219641" w14:textId="482A0E12"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7,47%</w:t>
            </w:r>
          </w:p>
        </w:tc>
        <w:tc>
          <w:tcPr>
            <w:tcW w:w="1357" w:type="dxa"/>
            <w:shd w:val="clear" w:color="auto" w:fill="3A3A3A" w:themeFill="background2" w:themeFillShade="40"/>
          </w:tcPr>
          <w:p w14:paraId="4C8E02DF" w14:textId="4599BF75"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2038 </w:t>
            </w:r>
          </w:p>
        </w:tc>
        <w:tc>
          <w:tcPr>
            <w:tcW w:w="1663" w:type="dxa"/>
            <w:shd w:val="clear" w:color="auto" w:fill="3A3A3A" w:themeFill="background2" w:themeFillShade="40"/>
          </w:tcPr>
          <w:p w14:paraId="7F10F4E2" w14:textId="02991B9B"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13,19% </w:t>
            </w:r>
          </w:p>
        </w:tc>
        <w:tc>
          <w:tcPr>
            <w:tcW w:w="1357" w:type="dxa"/>
            <w:shd w:val="clear" w:color="auto" w:fill="3A3A3A" w:themeFill="background2" w:themeFillShade="40"/>
          </w:tcPr>
          <w:p w14:paraId="488F7411" w14:textId="67209801"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2048 </w:t>
            </w:r>
          </w:p>
        </w:tc>
        <w:tc>
          <w:tcPr>
            <w:tcW w:w="1663" w:type="dxa"/>
            <w:shd w:val="clear" w:color="auto" w:fill="3A3A3A" w:themeFill="background2" w:themeFillShade="40"/>
          </w:tcPr>
          <w:p w14:paraId="426494A8" w14:textId="4849B13C"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9,26% </w:t>
            </w:r>
          </w:p>
        </w:tc>
      </w:tr>
      <w:tr w:rsidR="00DA1B68" w:rsidRPr="00C6680C" w14:paraId="01F0B871" w14:textId="77777777" w:rsidTr="006F1351">
        <w:tc>
          <w:tcPr>
            <w:tcW w:w="1357" w:type="dxa"/>
            <w:shd w:val="clear" w:color="auto" w:fill="808080" w:themeFill="background1" w:themeFillShade="80"/>
          </w:tcPr>
          <w:p w14:paraId="68B49A7D" w14:textId="1068E293"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2029</w:t>
            </w:r>
          </w:p>
        </w:tc>
        <w:tc>
          <w:tcPr>
            <w:tcW w:w="1663" w:type="dxa"/>
            <w:shd w:val="clear" w:color="auto" w:fill="808080" w:themeFill="background1" w:themeFillShade="80"/>
          </w:tcPr>
          <w:p w14:paraId="73978A78" w14:textId="0EA15A15"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9,98%</w:t>
            </w:r>
          </w:p>
        </w:tc>
        <w:tc>
          <w:tcPr>
            <w:tcW w:w="1357" w:type="dxa"/>
            <w:shd w:val="clear" w:color="auto" w:fill="808080" w:themeFill="background1" w:themeFillShade="80"/>
          </w:tcPr>
          <w:p w14:paraId="17A80E5D" w14:textId="3652CF29"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2039 </w:t>
            </w:r>
          </w:p>
        </w:tc>
        <w:tc>
          <w:tcPr>
            <w:tcW w:w="1663" w:type="dxa"/>
            <w:shd w:val="clear" w:color="auto" w:fill="808080" w:themeFill="background1" w:themeFillShade="80"/>
          </w:tcPr>
          <w:p w14:paraId="253BC780" w14:textId="46C4A9E7"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12,78% </w:t>
            </w:r>
          </w:p>
        </w:tc>
        <w:tc>
          <w:tcPr>
            <w:tcW w:w="1357" w:type="dxa"/>
            <w:shd w:val="clear" w:color="auto" w:fill="808080" w:themeFill="background1" w:themeFillShade="80"/>
          </w:tcPr>
          <w:p w14:paraId="01613872" w14:textId="68744B02"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2049 </w:t>
            </w:r>
          </w:p>
        </w:tc>
        <w:tc>
          <w:tcPr>
            <w:tcW w:w="1663" w:type="dxa"/>
            <w:shd w:val="clear" w:color="auto" w:fill="808080" w:themeFill="background1" w:themeFillShade="80"/>
          </w:tcPr>
          <w:p w14:paraId="09BF10B5" w14:textId="4E2122B0"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8,89% </w:t>
            </w:r>
          </w:p>
        </w:tc>
      </w:tr>
      <w:tr w:rsidR="00DA1B68" w:rsidRPr="00C6680C" w14:paraId="2A2160DF" w14:textId="77777777" w:rsidTr="00245A28">
        <w:tc>
          <w:tcPr>
            <w:tcW w:w="1357" w:type="dxa"/>
            <w:shd w:val="clear" w:color="auto" w:fill="3A3A3A" w:themeFill="background2" w:themeFillShade="40"/>
          </w:tcPr>
          <w:p w14:paraId="78F312B6" w14:textId="5A007511"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2030</w:t>
            </w:r>
          </w:p>
        </w:tc>
        <w:tc>
          <w:tcPr>
            <w:tcW w:w="1663" w:type="dxa"/>
            <w:shd w:val="clear" w:color="auto" w:fill="3A3A3A" w:themeFill="background2" w:themeFillShade="40"/>
          </w:tcPr>
          <w:p w14:paraId="2021BFD6" w14:textId="25BEE58E"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16,63% </w:t>
            </w:r>
          </w:p>
        </w:tc>
        <w:tc>
          <w:tcPr>
            <w:tcW w:w="1357" w:type="dxa"/>
            <w:shd w:val="clear" w:color="auto" w:fill="3A3A3A" w:themeFill="background2" w:themeFillShade="40"/>
          </w:tcPr>
          <w:p w14:paraId="49C947FD" w14:textId="47815F36"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2040 </w:t>
            </w:r>
          </w:p>
        </w:tc>
        <w:tc>
          <w:tcPr>
            <w:tcW w:w="1663" w:type="dxa"/>
            <w:shd w:val="clear" w:color="auto" w:fill="3A3A3A" w:themeFill="background2" w:themeFillShade="40"/>
          </w:tcPr>
          <w:p w14:paraId="49DB872E" w14:textId="09FC6BA3"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12,37% </w:t>
            </w:r>
          </w:p>
        </w:tc>
        <w:tc>
          <w:tcPr>
            <w:tcW w:w="1357" w:type="dxa"/>
            <w:shd w:val="clear" w:color="auto" w:fill="3A3A3A" w:themeFill="background2" w:themeFillShade="40"/>
          </w:tcPr>
          <w:p w14:paraId="05DDDA7D" w14:textId="57D4C0BF"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2050 </w:t>
            </w:r>
          </w:p>
        </w:tc>
        <w:tc>
          <w:tcPr>
            <w:tcW w:w="1663" w:type="dxa"/>
            <w:shd w:val="clear" w:color="auto" w:fill="3A3A3A" w:themeFill="background2" w:themeFillShade="40"/>
          </w:tcPr>
          <w:p w14:paraId="2B139AAB" w14:textId="255386E1"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8,52% </w:t>
            </w:r>
          </w:p>
        </w:tc>
      </w:tr>
      <w:tr w:rsidR="00DA1B68" w:rsidRPr="00C6680C" w14:paraId="1AEEF9F8" w14:textId="77777777" w:rsidTr="006F1351">
        <w:tc>
          <w:tcPr>
            <w:tcW w:w="1357" w:type="dxa"/>
            <w:shd w:val="clear" w:color="auto" w:fill="808080" w:themeFill="background1" w:themeFillShade="80"/>
          </w:tcPr>
          <w:p w14:paraId="5D8E212E" w14:textId="4B2FCEC7"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2031 </w:t>
            </w:r>
          </w:p>
        </w:tc>
        <w:tc>
          <w:tcPr>
            <w:tcW w:w="1663" w:type="dxa"/>
            <w:shd w:val="clear" w:color="auto" w:fill="808080" w:themeFill="background1" w:themeFillShade="80"/>
          </w:tcPr>
          <w:p w14:paraId="309BB735" w14:textId="27795114"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16,19% </w:t>
            </w:r>
          </w:p>
        </w:tc>
        <w:tc>
          <w:tcPr>
            <w:tcW w:w="1357" w:type="dxa"/>
            <w:shd w:val="clear" w:color="auto" w:fill="808080" w:themeFill="background1" w:themeFillShade="80"/>
          </w:tcPr>
          <w:p w14:paraId="60D02965" w14:textId="492E63D2"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2041 </w:t>
            </w:r>
          </w:p>
        </w:tc>
        <w:tc>
          <w:tcPr>
            <w:tcW w:w="1663" w:type="dxa"/>
            <w:shd w:val="clear" w:color="auto" w:fill="808080" w:themeFill="background1" w:themeFillShade="80"/>
          </w:tcPr>
          <w:p w14:paraId="2CD0E9ED" w14:textId="33B9FA39"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11,97% </w:t>
            </w:r>
          </w:p>
        </w:tc>
        <w:tc>
          <w:tcPr>
            <w:tcW w:w="1357" w:type="dxa"/>
            <w:shd w:val="clear" w:color="auto" w:fill="808080" w:themeFill="background1" w:themeFillShade="80"/>
          </w:tcPr>
          <w:p w14:paraId="65AAE197" w14:textId="17F33C27"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2051 </w:t>
            </w:r>
          </w:p>
        </w:tc>
        <w:tc>
          <w:tcPr>
            <w:tcW w:w="1663" w:type="dxa"/>
            <w:shd w:val="clear" w:color="auto" w:fill="808080" w:themeFill="background1" w:themeFillShade="80"/>
          </w:tcPr>
          <w:p w14:paraId="679D5C68" w14:textId="106A3431"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8,15% </w:t>
            </w:r>
          </w:p>
        </w:tc>
      </w:tr>
      <w:tr w:rsidR="00DA1B68" w:rsidRPr="00C6680C" w14:paraId="4B9AD44E" w14:textId="77777777" w:rsidTr="00245A28">
        <w:tc>
          <w:tcPr>
            <w:tcW w:w="1357" w:type="dxa"/>
            <w:shd w:val="clear" w:color="auto" w:fill="3A3A3A" w:themeFill="background2" w:themeFillShade="40"/>
          </w:tcPr>
          <w:p w14:paraId="5CF8600E" w14:textId="041C855C"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2032 </w:t>
            </w:r>
          </w:p>
        </w:tc>
        <w:tc>
          <w:tcPr>
            <w:tcW w:w="1663" w:type="dxa"/>
            <w:shd w:val="clear" w:color="auto" w:fill="3A3A3A" w:themeFill="background2" w:themeFillShade="40"/>
          </w:tcPr>
          <w:p w14:paraId="3F89E56F" w14:textId="74283398"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15,75% </w:t>
            </w:r>
          </w:p>
        </w:tc>
        <w:tc>
          <w:tcPr>
            <w:tcW w:w="1357" w:type="dxa"/>
            <w:shd w:val="clear" w:color="auto" w:fill="3A3A3A" w:themeFill="background2" w:themeFillShade="40"/>
          </w:tcPr>
          <w:p w14:paraId="28339FD4" w14:textId="13B85AE4"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2042 </w:t>
            </w:r>
          </w:p>
        </w:tc>
        <w:tc>
          <w:tcPr>
            <w:tcW w:w="1663" w:type="dxa"/>
            <w:shd w:val="clear" w:color="auto" w:fill="3A3A3A" w:themeFill="background2" w:themeFillShade="40"/>
          </w:tcPr>
          <w:p w14:paraId="5F874CF3" w14:textId="00C1246B"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11,57% </w:t>
            </w:r>
          </w:p>
        </w:tc>
        <w:tc>
          <w:tcPr>
            <w:tcW w:w="1357" w:type="dxa"/>
            <w:shd w:val="clear" w:color="auto" w:fill="3A3A3A" w:themeFill="background2" w:themeFillShade="40"/>
          </w:tcPr>
          <w:p w14:paraId="649FE44F" w14:textId="695752B2"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2052 </w:t>
            </w:r>
          </w:p>
        </w:tc>
        <w:tc>
          <w:tcPr>
            <w:tcW w:w="1663" w:type="dxa"/>
            <w:shd w:val="clear" w:color="auto" w:fill="3A3A3A" w:themeFill="background2" w:themeFillShade="40"/>
          </w:tcPr>
          <w:p w14:paraId="6506A953" w14:textId="5560F618"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7,79% </w:t>
            </w:r>
          </w:p>
        </w:tc>
      </w:tr>
      <w:tr w:rsidR="00DA1B68" w:rsidRPr="00C6680C" w14:paraId="01B7EE5B" w14:textId="77777777" w:rsidTr="006F1351">
        <w:tc>
          <w:tcPr>
            <w:tcW w:w="1357" w:type="dxa"/>
            <w:shd w:val="clear" w:color="auto" w:fill="808080" w:themeFill="background1" w:themeFillShade="80"/>
          </w:tcPr>
          <w:p w14:paraId="0DCF978B" w14:textId="5534BE76"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2033 </w:t>
            </w:r>
          </w:p>
        </w:tc>
        <w:tc>
          <w:tcPr>
            <w:tcW w:w="1663" w:type="dxa"/>
            <w:shd w:val="clear" w:color="auto" w:fill="808080" w:themeFill="background1" w:themeFillShade="80"/>
          </w:tcPr>
          <w:p w14:paraId="6FF575DA" w14:textId="45504B6D"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15,31% </w:t>
            </w:r>
          </w:p>
        </w:tc>
        <w:tc>
          <w:tcPr>
            <w:tcW w:w="1357" w:type="dxa"/>
            <w:shd w:val="clear" w:color="auto" w:fill="808080" w:themeFill="background1" w:themeFillShade="80"/>
          </w:tcPr>
          <w:p w14:paraId="36B71B8A" w14:textId="22838A03"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2043 </w:t>
            </w:r>
          </w:p>
        </w:tc>
        <w:tc>
          <w:tcPr>
            <w:tcW w:w="1663" w:type="dxa"/>
            <w:shd w:val="clear" w:color="auto" w:fill="808080" w:themeFill="background1" w:themeFillShade="80"/>
          </w:tcPr>
          <w:p w14:paraId="29A853FA" w14:textId="0C9EC9D5"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11,18% </w:t>
            </w:r>
          </w:p>
        </w:tc>
        <w:tc>
          <w:tcPr>
            <w:tcW w:w="1357" w:type="dxa"/>
            <w:shd w:val="clear" w:color="auto" w:fill="808080" w:themeFill="background1" w:themeFillShade="80"/>
          </w:tcPr>
          <w:p w14:paraId="39AA654D" w14:textId="560C6F26"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2053 </w:t>
            </w:r>
          </w:p>
        </w:tc>
        <w:tc>
          <w:tcPr>
            <w:tcW w:w="1663" w:type="dxa"/>
            <w:shd w:val="clear" w:color="auto" w:fill="808080" w:themeFill="background1" w:themeFillShade="80"/>
          </w:tcPr>
          <w:p w14:paraId="58FD1FC0" w14:textId="03CDDCB3"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7,43% </w:t>
            </w:r>
          </w:p>
        </w:tc>
      </w:tr>
      <w:tr w:rsidR="00DA1B68" w:rsidRPr="00C6680C" w14:paraId="6B63EA3C" w14:textId="77777777" w:rsidTr="00521CE3">
        <w:trPr>
          <w:trHeight w:val="274"/>
        </w:trPr>
        <w:tc>
          <w:tcPr>
            <w:tcW w:w="1357" w:type="dxa"/>
            <w:shd w:val="clear" w:color="auto" w:fill="3A3A3A" w:themeFill="background2" w:themeFillShade="40"/>
          </w:tcPr>
          <w:p w14:paraId="083FD83A" w14:textId="637B9CDE"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b/>
                <w:bCs/>
                <w:sz w:val="24"/>
                <w:szCs w:val="24"/>
              </w:rPr>
              <w:t xml:space="preserve">2034 </w:t>
            </w:r>
          </w:p>
        </w:tc>
        <w:tc>
          <w:tcPr>
            <w:tcW w:w="1663" w:type="dxa"/>
            <w:shd w:val="clear" w:color="auto" w:fill="3A3A3A" w:themeFill="background2" w:themeFillShade="40"/>
          </w:tcPr>
          <w:p w14:paraId="1456E146" w14:textId="346A5C28"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14,88% </w:t>
            </w:r>
          </w:p>
        </w:tc>
        <w:tc>
          <w:tcPr>
            <w:tcW w:w="1357" w:type="dxa"/>
            <w:shd w:val="clear" w:color="auto" w:fill="3A3A3A" w:themeFill="background2" w:themeFillShade="40"/>
          </w:tcPr>
          <w:p w14:paraId="640CE760" w14:textId="2B525CDF"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2044 </w:t>
            </w:r>
          </w:p>
        </w:tc>
        <w:tc>
          <w:tcPr>
            <w:tcW w:w="1663" w:type="dxa"/>
            <w:shd w:val="clear" w:color="auto" w:fill="3A3A3A" w:themeFill="background2" w:themeFillShade="40"/>
          </w:tcPr>
          <w:p w14:paraId="5E153E3A" w14:textId="42B1A342"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10,78% </w:t>
            </w:r>
          </w:p>
        </w:tc>
        <w:tc>
          <w:tcPr>
            <w:tcW w:w="1357" w:type="dxa"/>
            <w:shd w:val="clear" w:color="auto" w:fill="3A3A3A" w:themeFill="background2" w:themeFillShade="40"/>
          </w:tcPr>
          <w:p w14:paraId="70013240" w14:textId="3610E1A4" w:rsidR="006F1351" w:rsidRPr="00D2648F" w:rsidRDefault="006F1351" w:rsidP="00C6680C">
            <w:pPr>
              <w:spacing w:before="0" w:after="0" w:line="240" w:lineRule="auto"/>
              <w:rPr>
                <w:rFonts w:ascii="Times New Roman" w:hAnsi="Times New Roman" w:cs="Times New Roman"/>
                <w:b/>
                <w:bCs/>
                <w:sz w:val="24"/>
                <w:szCs w:val="24"/>
              </w:rPr>
            </w:pPr>
            <w:r w:rsidRPr="00D2648F">
              <w:rPr>
                <w:rFonts w:ascii="Times New Roman" w:hAnsi="Times New Roman" w:cs="Times New Roman"/>
                <w:sz w:val="24"/>
                <w:szCs w:val="24"/>
              </w:rPr>
              <w:t xml:space="preserve">2054 </w:t>
            </w:r>
          </w:p>
        </w:tc>
        <w:tc>
          <w:tcPr>
            <w:tcW w:w="1663" w:type="dxa"/>
            <w:shd w:val="clear" w:color="auto" w:fill="3A3A3A" w:themeFill="background2" w:themeFillShade="40"/>
          </w:tcPr>
          <w:p w14:paraId="78F1B2C3" w14:textId="0B987AAC" w:rsidR="006F1351" w:rsidRPr="00D2648F" w:rsidRDefault="006F1351" w:rsidP="00C6680C">
            <w:pPr>
              <w:spacing w:before="0" w:after="0" w:line="240" w:lineRule="auto"/>
              <w:rPr>
                <w:rFonts w:ascii="Times New Roman" w:hAnsi="Times New Roman" w:cs="Times New Roman"/>
                <w:sz w:val="24"/>
                <w:szCs w:val="24"/>
              </w:rPr>
            </w:pPr>
            <w:r w:rsidRPr="00D2648F">
              <w:rPr>
                <w:rFonts w:ascii="Times New Roman" w:hAnsi="Times New Roman" w:cs="Times New Roman"/>
                <w:sz w:val="24"/>
                <w:szCs w:val="24"/>
              </w:rPr>
              <w:t xml:space="preserve">7,08% </w:t>
            </w:r>
          </w:p>
        </w:tc>
      </w:tr>
    </w:tbl>
    <w:p w14:paraId="1565B63A" w14:textId="7A0C8FCE" w:rsidR="007A2FDB" w:rsidRPr="00C6680C" w:rsidRDefault="007A2FDB" w:rsidP="00C6680C">
      <w:pPr>
        <w:spacing w:before="0" w:after="0" w:line="360" w:lineRule="auto"/>
        <w:rPr>
          <w:rFonts w:ascii="Times New Roman" w:hAnsi="Times New Roman" w:cs="Times New Roman"/>
          <w:color w:val="EE0000"/>
          <w:sz w:val="24"/>
          <w:szCs w:val="24"/>
        </w:rPr>
      </w:pPr>
    </w:p>
    <w:p w14:paraId="28EADD22" w14:textId="77777777" w:rsidR="00D2648F" w:rsidRPr="00C97552" w:rsidRDefault="00D2648F" w:rsidP="00D2648F">
      <w:pPr>
        <w:spacing w:before="0" w:after="0" w:line="360" w:lineRule="auto"/>
        <w:rPr>
          <w:rFonts w:ascii="Times New Roman" w:hAnsi="Times New Roman" w:cs="Times New Roman"/>
          <w:sz w:val="24"/>
          <w:szCs w:val="24"/>
        </w:rPr>
      </w:pPr>
      <w:r w:rsidRPr="00C97552">
        <w:rPr>
          <w:rFonts w:ascii="Times New Roman" w:hAnsi="Times New Roman" w:cs="Times New Roman"/>
          <w:sz w:val="24"/>
          <w:szCs w:val="24"/>
        </w:rPr>
        <w:t>a) As alíquotas suplementares serão adicionadas aquelas previstas nos incisos I e II, conforme o respectivo exercício financeiro.</w:t>
      </w:r>
    </w:p>
    <w:p w14:paraId="553237BE" w14:textId="77777777" w:rsidR="00D2648F" w:rsidRPr="00C97552" w:rsidRDefault="00D2648F" w:rsidP="00D2648F">
      <w:pPr>
        <w:spacing w:before="0" w:after="0" w:line="360" w:lineRule="auto"/>
        <w:rPr>
          <w:rFonts w:ascii="Times New Roman" w:hAnsi="Times New Roman" w:cs="Times New Roman"/>
          <w:sz w:val="24"/>
          <w:szCs w:val="24"/>
        </w:rPr>
      </w:pPr>
      <w:r w:rsidRPr="00C97552">
        <w:rPr>
          <w:rFonts w:ascii="Times New Roman" w:hAnsi="Times New Roman" w:cs="Times New Roman"/>
          <w:sz w:val="24"/>
          <w:szCs w:val="24"/>
        </w:rPr>
        <w:t>b) A alíquota suplementar prevista no § 6º, ao ser acrescida na alíquota do inciso II, em cada exercício financeiro, será reduzida de 3,11%.</w:t>
      </w:r>
    </w:p>
    <w:p w14:paraId="02915E6D" w14:textId="77777777" w:rsidR="00D2648F" w:rsidRPr="00C97552" w:rsidRDefault="00D2648F" w:rsidP="00D2648F">
      <w:pPr>
        <w:spacing w:before="0" w:after="0" w:line="360" w:lineRule="auto"/>
        <w:rPr>
          <w:rFonts w:ascii="Times New Roman" w:hAnsi="Times New Roman" w:cs="Times New Roman"/>
          <w:sz w:val="24"/>
          <w:szCs w:val="24"/>
        </w:rPr>
      </w:pPr>
      <w:r w:rsidRPr="00C97552">
        <w:rPr>
          <w:rFonts w:ascii="Times New Roman" w:hAnsi="Times New Roman" w:cs="Times New Roman"/>
          <w:sz w:val="24"/>
          <w:szCs w:val="24"/>
        </w:rPr>
        <w:t>c) A vigência das alíquotas suplementares, de que trata o § 6º, dar-se-á no primeiro dia do mês subsequente ao da publicação desta Lei.</w:t>
      </w:r>
    </w:p>
    <w:p w14:paraId="3B0E7639" w14:textId="77777777" w:rsidR="007A2FDB" w:rsidRPr="00C6680C" w:rsidRDefault="007A2FDB" w:rsidP="00C6680C">
      <w:pPr>
        <w:spacing w:before="0" w:after="0" w:line="360" w:lineRule="auto"/>
        <w:rPr>
          <w:rFonts w:ascii="Times New Roman" w:hAnsi="Times New Roman" w:cs="Times New Roman"/>
          <w:color w:val="FF0000"/>
          <w:sz w:val="24"/>
          <w:szCs w:val="24"/>
        </w:rPr>
      </w:pPr>
    </w:p>
    <w:p w14:paraId="1A508C02" w14:textId="51F938FE" w:rsidR="0080279F" w:rsidRPr="00C6680C" w:rsidRDefault="0080279F"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CAPÍTULO I</w:t>
      </w:r>
      <w:r w:rsidR="00D1270B" w:rsidRPr="00C6680C">
        <w:rPr>
          <w:rFonts w:ascii="Times New Roman" w:hAnsi="Times New Roman" w:cs="Times New Roman"/>
          <w:b/>
          <w:bCs/>
          <w:sz w:val="24"/>
          <w:szCs w:val="24"/>
        </w:rPr>
        <w:t>V</w:t>
      </w:r>
    </w:p>
    <w:p w14:paraId="34DB024D" w14:textId="00821AF3" w:rsidR="00D456D3" w:rsidRPr="00C6680C" w:rsidRDefault="0080279F"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DO PLANO DE BENEFÍCIOS</w:t>
      </w:r>
    </w:p>
    <w:p w14:paraId="5659206F" w14:textId="77777777" w:rsidR="00D1270B" w:rsidRPr="00C6680C" w:rsidRDefault="00D1270B" w:rsidP="00C6680C">
      <w:pPr>
        <w:spacing w:before="0" w:after="0" w:line="360" w:lineRule="auto"/>
        <w:rPr>
          <w:rFonts w:ascii="Times New Roman" w:hAnsi="Times New Roman" w:cs="Times New Roman"/>
          <w:sz w:val="24"/>
          <w:szCs w:val="24"/>
        </w:rPr>
      </w:pPr>
    </w:p>
    <w:p w14:paraId="5C815BC5" w14:textId="3C13423C" w:rsidR="0080279F" w:rsidRPr="00C6680C" w:rsidRDefault="0080279F"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 xml:space="preserve">Art. </w:t>
      </w:r>
      <w:r w:rsidR="00D1270B" w:rsidRPr="00C6680C">
        <w:rPr>
          <w:rFonts w:ascii="Times New Roman" w:hAnsi="Times New Roman" w:cs="Times New Roman"/>
          <w:b/>
          <w:sz w:val="24"/>
          <w:szCs w:val="24"/>
        </w:rPr>
        <w:t>2</w:t>
      </w:r>
      <w:r w:rsidR="00D2648F">
        <w:rPr>
          <w:rFonts w:ascii="Times New Roman" w:hAnsi="Times New Roman" w:cs="Times New Roman"/>
          <w:b/>
          <w:sz w:val="24"/>
          <w:szCs w:val="24"/>
        </w:rPr>
        <w:t>0</w:t>
      </w:r>
      <w:r w:rsidR="00D1270B"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rol de benefícios do RPPS passa a ser limitado às aposentadorias e à pensão por morte, compreendendo os seguintes: </w:t>
      </w:r>
    </w:p>
    <w:p w14:paraId="49DBFA25" w14:textId="77777777" w:rsidR="0080279F" w:rsidRPr="00C6680C" w:rsidRDefault="0080279F"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Cs/>
          <w:sz w:val="24"/>
          <w:szCs w:val="24"/>
        </w:rPr>
        <w:t xml:space="preserve">I – em relação aos segurados: </w:t>
      </w:r>
    </w:p>
    <w:p w14:paraId="19CDD725" w14:textId="77777777" w:rsidR="0080279F" w:rsidRPr="00C6680C" w:rsidRDefault="0080279F"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a) aposentadoria por incapacidade permanente para o trabalho; </w:t>
      </w:r>
    </w:p>
    <w:p w14:paraId="4D3751AF" w14:textId="77777777" w:rsidR="0080279F" w:rsidRPr="00C6680C" w:rsidRDefault="0080279F"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b) aposentadoria compulsória; </w:t>
      </w:r>
    </w:p>
    <w:p w14:paraId="75754560" w14:textId="172BEEE7" w:rsidR="0080279F" w:rsidRPr="00C6680C" w:rsidRDefault="0080279F"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c) aposentadoria voluntária;</w:t>
      </w:r>
    </w:p>
    <w:p w14:paraId="0B78DAA7" w14:textId="14FA67C8" w:rsidR="00D1270B" w:rsidRPr="00C6680C" w:rsidRDefault="00D1270B"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d) aposentadoria especial</w:t>
      </w:r>
      <w:r w:rsidR="005C6A4F" w:rsidRPr="00C6680C">
        <w:rPr>
          <w:rFonts w:ascii="Times New Roman" w:hAnsi="Times New Roman" w:cs="Times New Roman"/>
          <w:sz w:val="24"/>
          <w:szCs w:val="24"/>
        </w:rPr>
        <w:t>.</w:t>
      </w:r>
    </w:p>
    <w:p w14:paraId="40C2974D" w14:textId="594F5A41" w:rsidR="0080279F" w:rsidRPr="00C6680C" w:rsidRDefault="0080279F"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Cs/>
          <w:sz w:val="24"/>
          <w:szCs w:val="24"/>
        </w:rPr>
        <w:t xml:space="preserve">II – em relação aos dependentes: </w:t>
      </w:r>
    </w:p>
    <w:p w14:paraId="3B17B917" w14:textId="500F8605" w:rsidR="0080279F" w:rsidRPr="00C6680C" w:rsidRDefault="0080279F"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a) pensão por morte</w:t>
      </w:r>
      <w:r w:rsidR="005C6A4F" w:rsidRPr="00C6680C">
        <w:rPr>
          <w:rFonts w:ascii="Times New Roman" w:hAnsi="Times New Roman" w:cs="Times New Roman"/>
          <w:sz w:val="24"/>
          <w:szCs w:val="24"/>
        </w:rPr>
        <w:t>.</w:t>
      </w:r>
    </w:p>
    <w:p w14:paraId="55CFA6A9" w14:textId="77777777" w:rsidR="00D1270B" w:rsidRPr="00C6680C" w:rsidRDefault="00D1270B" w:rsidP="00C6680C">
      <w:pPr>
        <w:spacing w:before="0" w:after="0" w:line="360" w:lineRule="auto"/>
        <w:jc w:val="center"/>
        <w:rPr>
          <w:rFonts w:ascii="Times New Roman" w:hAnsi="Times New Roman" w:cs="Times New Roman"/>
          <w:sz w:val="24"/>
          <w:szCs w:val="24"/>
        </w:rPr>
      </w:pPr>
    </w:p>
    <w:p w14:paraId="22263589" w14:textId="1A399011" w:rsidR="0080279F" w:rsidRPr="00C6680C" w:rsidRDefault="0080279F"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Seção I</w:t>
      </w:r>
    </w:p>
    <w:p w14:paraId="24B9533C" w14:textId="4AAC08B3" w:rsidR="00155967" w:rsidRPr="00C6680C" w:rsidRDefault="0080279F"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Das Aposentadorias </w:t>
      </w:r>
      <w:r w:rsidR="00D1270B" w:rsidRPr="00C6680C">
        <w:rPr>
          <w:rFonts w:ascii="Times New Roman" w:hAnsi="Times New Roman" w:cs="Times New Roman"/>
          <w:b/>
          <w:bCs/>
          <w:sz w:val="24"/>
          <w:szCs w:val="24"/>
        </w:rPr>
        <w:t>por Incapacidade Permanente ao Trabalho</w:t>
      </w:r>
    </w:p>
    <w:p w14:paraId="40F20DBF" w14:textId="77777777" w:rsidR="00D1270B" w:rsidRPr="00C6680C" w:rsidRDefault="00D1270B" w:rsidP="00C6680C">
      <w:pPr>
        <w:spacing w:before="0" w:after="0" w:line="360" w:lineRule="auto"/>
        <w:jc w:val="center"/>
        <w:rPr>
          <w:rFonts w:ascii="Times New Roman" w:hAnsi="Times New Roman" w:cs="Times New Roman"/>
          <w:b/>
          <w:bCs/>
          <w:sz w:val="24"/>
          <w:szCs w:val="24"/>
        </w:rPr>
      </w:pPr>
    </w:p>
    <w:p w14:paraId="5D18EBF3" w14:textId="4DB52FF8" w:rsidR="00D5395C" w:rsidRPr="00C6680C" w:rsidRDefault="0080279F"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D1270B" w:rsidRPr="00C6680C">
        <w:rPr>
          <w:rFonts w:ascii="Times New Roman" w:hAnsi="Times New Roman" w:cs="Times New Roman"/>
          <w:b/>
          <w:sz w:val="24"/>
          <w:szCs w:val="24"/>
        </w:rPr>
        <w:t>2</w:t>
      </w:r>
      <w:r w:rsidR="00D2648F">
        <w:rPr>
          <w:rFonts w:ascii="Times New Roman" w:hAnsi="Times New Roman" w:cs="Times New Roman"/>
          <w:b/>
          <w:sz w:val="24"/>
          <w:szCs w:val="24"/>
        </w:rPr>
        <w:t>1</w:t>
      </w:r>
      <w:r w:rsidR="00D1270B"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520D84" w:rsidRPr="00C6680C">
        <w:rPr>
          <w:rFonts w:ascii="Times New Roman" w:hAnsi="Times New Roman" w:cs="Times New Roman"/>
          <w:sz w:val="24"/>
          <w:szCs w:val="24"/>
        </w:rPr>
        <w:t xml:space="preserve">A aposentadoria por </w:t>
      </w:r>
      <w:r w:rsidRPr="00C6680C">
        <w:rPr>
          <w:rFonts w:ascii="Times New Roman" w:hAnsi="Times New Roman" w:cs="Times New Roman"/>
          <w:sz w:val="24"/>
          <w:szCs w:val="24"/>
        </w:rPr>
        <w:t xml:space="preserve">incapacidade permanente para o trabalho, </w:t>
      </w:r>
      <w:r w:rsidR="00520D84" w:rsidRPr="00C6680C">
        <w:rPr>
          <w:rFonts w:ascii="Times New Roman" w:hAnsi="Times New Roman" w:cs="Times New Roman"/>
          <w:sz w:val="24"/>
          <w:szCs w:val="24"/>
        </w:rPr>
        <w:t>será devida ao segurado, no cargo em que estiver investido, quando insuscetível</w:t>
      </w:r>
      <w:r w:rsidRPr="00C6680C">
        <w:rPr>
          <w:rFonts w:ascii="Times New Roman" w:hAnsi="Times New Roman" w:cs="Times New Roman"/>
          <w:sz w:val="24"/>
          <w:szCs w:val="24"/>
        </w:rPr>
        <w:t xml:space="preserve"> de readaptação, hipótese em que será obrigatória a realização de avaliações periódicas</w:t>
      </w:r>
      <w:r w:rsidR="00520D84" w:rsidRPr="00C6680C">
        <w:rPr>
          <w:rFonts w:ascii="Times New Roman" w:hAnsi="Times New Roman" w:cs="Times New Roman"/>
          <w:sz w:val="24"/>
          <w:szCs w:val="24"/>
        </w:rPr>
        <w:t xml:space="preserve"> das condições que ensejaram a concessão da aposentadoria,</w:t>
      </w:r>
      <w:r w:rsidR="00D5395C" w:rsidRPr="00C6680C">
        <w:rPr>
          <w:rFonts w:ascii="Times New Roman" w:hAnsi="Times New Roman" w:cs="Times New Roman"/>
          <w:sz w:val="24"/>
          <w:szCs w:val="24"/>
        </w:rPr>
        <w:t xml:space="preserve"> nos termos do art. 37, §13, da Constituição Federal, ensejando o pagamento de proventos a esse título enquanto o segurado permanecer nesta condição.</w:t>
      </w:r>
    </w:p>
    <w:p w14:paraId="1F4F9D31" w14:textId="1E7BCD41" w:rsidR="00520D84" w:rsidRPr="00C6680C" w:rsidRDefault="00520D84" w:rsidP="00C6680C">
      <w:pPr>
        <w:spacing w:before="0" w:after="0" w:line="360" w:lineRule="auto"/>
        <w:rPr>
          <w:rFonts w:ascii="Times New Roman" w:hAnsi="Times New Roman" w:cs="Times New Roman"/>
          <w:sz w:val="24"/>
          <w:szCs w:val="24"/>
        </w:rPr>
      </w:pPr>
    </w:p>
    <w:p w14:paraId="0E7DF734" w14:textId="5033AA13" w:rsidR="00D5395C" w:rsidRPr="00C6680C" w:rsidRDefault="00D5395C" w:rsidP="00C6680C">
      <w:pPr>
        <w:spacing w:before="0" w:after="0" w:line="360" w:lineRule="auto"/>
        <w:rPr>
          <w:rFonts w:ascii="Times New Roman" w:hAnsi="Times New Roman" w:cs="Times New Roman"/>
          <w:color w:val="000000" w:themeColor="text1"/>
          <w:sz w:val="24"/>
          <w:szCs w:val="24"/>
        </w:rPr>
      </w:pPr>
      <w:r w:rsidRPr="00C6680C">
        <w:rPr>
          <w:rFonts w:ascii="Times New Roman" w:hAnsi="Times New Roman" w:cs="Times New Roman"/>
          <w:b/>
          <w:sz w:val="24"/>
          <w:szCs w:val="24"/>
        </w:rPr>
        <w:t>§1º</w:t>
      </w:r>
      <w:r w:rsidR="00845A89"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Os proventos de aposentadoria por incapacidade permanente ao trabalho serão proporcionais ao tempo de contribuição, exceto se decorrentes de acidente de trabalho, doença profissional e doença do trabalho, hipótese em que os proventos serão integrais, observando quanto ao seu cálculo, o disposto no </w:t>
      </w:r>
      <w:r w:rsidRPr="00C6680C">
        <w:rPr>
          <w:rFonts w:ascii="Times New Roman" w:hAnsi="Times New Roman" w:cs="Times New Roman"/>
          <w:color w:val="000000" w:themeColor="text1"/>
          <w:sz w:val="24"/>
          <w:szCs w:val="24"/>
        </w:rPr>
        <w:t xml:space="preserve">art. </w:t>
      </w:r>
      <w:r w:rsidR="008357D3" w:rsidRPr="00C6680C">
        <w:rPr>
          <w:rFonts w:ascii="Times New Roman" w:hAnsi="Times New Roman" w:cs="Times New Roman"/>
          <w:color w:val="000000" w:themeColor="text1"/>
          <w:sz w:val="24"/>
          <w:szCs w:val="24"/>
        </w:rPr>
        <w:t>48.</w:t>
      </w:r>
    </w:p>
    <w:p w14:paraId="518BE32D" w14:textId="69107FE7" w:rsidR="00F31C53" w:rsidRPr="00C6680C" w:rsidRDefault="00F31C53" w:rsidP="00C6680C">
      <w:pPr>
        <w:spacing w:before="0" w:after="0" w:line="360" w:lineRule="auto"/>
        <w:rPr>
          <w:rFonts w:ascii="Times New Roman" w:hAnsi="Times New Roman" w:cs="Times New Roman"/>
          <w:color w:val="EE0000"/>
          <w:sz w:val="24"/>
          <w:szCs w:val="24"/>
        </w:rPr>
      </w:pPr>
      <w:r w:rsidRPr="00C6680C">
        <w:rPr>
          <w:rFonts w:ascii="Times New Roman" w:hAnsi="Times New Roman" w:cs="Times New Roman"/>
          <w:b/>
          <w:sz w:val="24"/>
          <w:szCs w:val="24"/>
        </w:rPr>
        <w:t>§2º</w:t>
      </w:r>
      <w:r w:rsidR="00845A89"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Os proventos, quando proporcionais ao tempo de contribuição, não poderão ser inferiores a 70% (setenta por cento) do valor calculado na forma estabelecida no </w:t>
      </w:r>
      <w:r w:rsidRPr="00C6680C">
        <w:rPr>
          <w:rFonts w:ascii="Times New Roman" w:hAnsi="Times New Roman" w:cs="Times New Roman"/>
          <w:color w:val="000000" w:themeColor="text1"/>
          <w:sz w:val="24"/>
          <w:szCs w:val="24"/>
        </w:rPr>
        <w:t xml:space="preserve">art. </w:t>
      </w:r>
      <w:r w:rsidR="008357D3" w:rsidRPr="00C6680C">
        <w:rPr>
          <w:rFonts w:ascii="Times New Roman" w:hAnsi="Times New Roman" w:cs="Times New Roman"/>
          <w:color w:val="000000" w:themeColor="text1"/>
          <w:sz w:val="24"/>
          <w:szCs w:val="24"/>
        </w:rPr>
        <w:t>48</w:t>
      </w:r>
      <w:r w:rsidR="008357D3" w:rsidRPr="00C6680C">
        <w:rPr>
          <w:rFonts w:ascii="Times New Roman" w:hAnsi="Times New Roman" w:cs="Times New Roman"/>
          <w:color w:val="EE0000"/>
          <w:sz w:val="24"/>
          <w:szCs w:val="24"/>
        </w:rPr>
        <w:t>.</w:t>
      </w:r>
    </w:p>
    <w:p w14:paraId="5CA8FE50" w14:textId="3907BB6D" w:rsidR="00B00984" w:rsidRPr="00C6680C" w:rsidRDefault="00B0098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402555" w:rsidRPr="00C6680C">
        <w:rPr>
          <w:rFonts w:ascii="Times New Roman" w:hAnsi="Times New Roman" w:cs="Times New Roman"/>
          <w:b/>
          <w:sz w:val="24"/>
          <w:szCs w:val="24"/>
        </w:rPr>
        <w:t>3</w:t>
      </w:r>
      <w:r w:rsidRPr="00C6680C">
        <w:rPr>
          <w:rFonts w:ascii="Times New Roman" w:hAnsi="Times New Roman" w:cs="Times New Roman"/>
          <w:b/>
          <w:sz w:val="24"/>
          <w:szCs w:val="24"/>
        </w:rPr>
        <w:t>º</w:t>
      </w:r>
      <w:r w:rsidR="00845A89" w:rsidRPr="00C6680C">
        <w:rPr>
          <w:rFonts w:ascii="Times New Roman" w:hAnsi="Times New Roman" w:cs="Times New Roman"/>
          <w:b/>
          <w:sz w:val="24"/>
          <w:szCs w:val="24"/>
        </w:rPr>
        <w:t>.</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O pagamento do benefício por incapacidade permanente ao trabalho será devido a partir da publicação do ato de concessão, e em caso de doença mental somente será feito o pagamento ao curador do segurado, condicionado a apresentação do termo de curatela, ainda que provisório. </w:t>
      </w:r>
    </w:p>
    <w:p w14:paraId="6D67B249" w14:textId="77777777" w:rsidR="00402555" w:rsidRPr="00C6680C" w:rsidRDefault="00402555" w:rsidP="00C6680C">
      <w:pPr>
        <w:spacing w:before="0" w:after="0" w:line="360" w:lineRule="auto"/>
        <w:rPr>
          <w:rFonts w:ascii="Times New Roman" w:hAnsi="Times New Roman" w:cs="Times New Roman"/>
          <w:sz w:val="24"/>
          <w:szCs w:val="24"/>
        </w:rPr>
      </w:pPr>
    </w:p>
    <w:p w14:paraId="29BAF57C" w14:textId="40864336" w:rsidR="00402555" w:rsidRPr="00C6680C" w:rsidRDefault="0040255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E97E71" w:rsidRPr="00C6680C">
        <w:rPr>
          <w:rFonts w:ascii="Times New Roman" w:hAnsi="Times New Roman" w:cs="Times New Roman"/>
          <w:b/>
          <w:sz w:val="24"/>
          <w:szCs w:val="24"/>
        </w:rPr>
        <w:t xml:space="preserve"> </w:t>
      </w:r>
      <w:r w:rsidRPr="00C6680C">
        <w:rPr>
          <w:rFonts w:ascii="Times New Roman" w:hAnsi="Times New Roman" w:cs="Times New Roman"/>
          <w:b/>
          <w:sz w:val="24"/>
          <w:szCs w:val="24"/>
        </w:rPr>
        <w:t>2</w:t>
      </w:r>
      <w:r w:rsidR="00D2648F">
        <w:rPr>
          <w:rFonts w:ascii="Times New Roman" w:hAnsi="Times New Roman" w:cs="Times New Roman"/>
          <w:b/>
          <w:sz w:val="24"/>
          <w:szCs w:val="24"/>
        </w:rPr>
        <w:t>2</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benefício de aposentadoria por incapacidade permanente deve ser mantido enquanto subsistir a situação de invalidez que lhe deu causa, devendo o segurado menor de 65 (sessenta e cinco) anos, sob pena de suspensão do benefício, submeter-se à avaliação periódica a cada 3 </w:t>
      </w:r>
      <w:r w:rsidRPr="00C6680C">
        <w:rPr>
          <w:rFonts w:ascii="Times New Roman" w:hAnsi="Times New Roman" w:cs="Times New Roman"/>
          <w:sz w:val="24"/>
          <w:szCs w:val="24"/>
        </w:rPr>
        <w:lastRenderedPageBreak/>
        <w:t>(três) anos ou a critério do Instituto de Previdência, para aferição da permanência da condição de incapaz para o exercício do cargo.</w:t>
      </w:r>
    </w:p>
    <w:p w14:paraId="73AEDCE9" w14:textId="77777777" w:rsidR="00402555" w:rsidRPr="00C6680C" w:rsidRDefault="00402555" w:rsidP="00C6680C">
      <w:pPr>
        <w:spacing w:before="0" w:after="0" w:line="360" w:lineRule="auto"/>
        <w:rPr>
          <w:rFonts w:ascii="Times New Roman" w:hAnsi="Times New Roman" w:cs="Times New Roman"/>
          <w:b/>
          <w:sz w:val="24"/>
          <w:szCs w:val="24"/>
        </w:rPr>
      </w:pPr>
    </w:p>
    <w:p w14:paraId="34255846" w14:textId="5C20559B" w:rsidR="00402555" w:rsidRPr="00C6680C" w:rsidRDefault="0040255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00057D62"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avaliação periódica de que trata o </w:t>
      </w:r>
      <w:r w:rsidRPr="00C6680C">
        <w:rPr>
          <w:rFonts w:ascii="Times New Roman" w:hAnsi="Times New Roman" w:cs="Times New Roman"/>
          <w:i/>
          <w:iCs/>
          <w:sz w:val="24"/>
          <w:szCs w:val="24"/>
        </w:rPr>
        <w:t>caput</w:t>
      </w:r>
      <w:r w:rsidRPr="00C6680C">
        <w:rPr>
          <w:rFonts w:ascii="Times New Roman" w:hAnsi="Times New Roman" w:cs="Times New Roman"/>
          <w:sz w:val="24"/>
          <w:szCs w:val="24"/>
        </w:rPr>
        <w:t xml:space="preserve"> poderá ser dispensada nas hipóteses em que a Junta Médica declare a absoluta incapacidade de recuperação da higidez física ou mental. </w:t>
      </w:r>
    </w:p>
    <w:p w14:paraId="17B83293" w14:textId="5F80FFA3" w:rsidR="00402555" w:rsidRPr="00C6680C" w:rsidRDefault="0040255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00057D62"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aposentado por incapacidade permanente que exercer qualquer atividade laboral, inclusive cargo eletivo ou em comissão, procederá à imediata suspensão do benefício. </w:t>
      </w:r>
    </w:p>
    <w:p w14:paraId="1078ED46" w14:textId="72DBF25E" w:rsidR="00402555" w:rsidRPr="00C6680C" w:rsidRDefault="0040255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00057D62"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aposentado por incapacidade permanente que recuperar sua capacidade para o exercício do cargo, será submetido ao processo de reversão ao serviço ativo.</w:t>
      </w:r>
    </w:p>
    <w:p w14:paraId="5ACF2A0F" w14:textId="77777777" w:rsidR="00402555" w:rsidRPr="00C6680C" w:rsidRDefault="00402555" w:rsidP="00C6680C">
      <w:pPr>
        <w:spacing w:before="0" w:after="0" w:line="360" w:lineRule="auto"/>
        <w:jc w:val="center"/>
        <w:rPr>
          <w:rFonts w:ascii="Times New Roman" w:hAnsi="Times New Roman" w:cs="Times New Roman"/>
          <w:b/>
          <w:bCs/>
          <w:color w:val="FF0000"/>
          <w:sz w:val="24"/>
          <w:szCs w:val="24"/>
        </w:rPr>
      </w:pPr>
    </w:p>
    <w:p w14:paraId="575396AF" w14:textId="54C8D202" w:rsidR="0042112C" w:rsidRPr="00C6680C" w:rsidRDefault="005B509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 2</w:t>
      </w:r>
      <w:r w:rsidR="00D2648F">
        <w:rPr>
          <w:rFonts w:ascii="Times New Roman" w:hAnsi="Times New Roman" w:cs="Times New Roman"/>
          <w:b/>
          <w:sz w:val="24"/>
          <w:szCs w:val="24"/>
        </w:rPr>
        <w:t>3</w:t>
      </w:r>
      <w:r w:rsidRPr="00C6680C">
        <w:rPr>
          <w:rFonts w:ascii="Times New Roman" w:hAnsi="Times New Roman" w:cs="Times New Roman"/>
          <w:b/>
          <w:sz w:val="24"/>
          <w:szCs w:val="24"/>
        </w:rPr>
        <w:t>.</w:t>
      </w:r>
      <w:r w:rsidR="0042112C" w:rsidRPr="00C6680C">
        <w:rPr>
          <w:rFonts w:ascii="Times New Roman" w:hAnsi="Times New Roman" w:cs="Times New Roman"/>
          <w:sz w:val="24"/>
          <w:szCs w:val="24"/>
        </w:rPr>
        <w:t xml:space="preserve"> Cabe à Junta Médica Municipal indicar: </w:t>
      </w:r>
    </w:p>
    <w:p w14:paraId="7EFCE6EB" w14:textId="0772B9EE"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a ocorrência ou não de incapacidade para o exercício do cargo;</w:t>
      </w:r>
    </w:p>
    <w:p w14:paraId="74BEC9D7" w14:textId="10E43D65"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uma vez constatada a incapacidade, atestar as limitações inerentes às enfermidades e aos acidentes que tenham acometido o servidor;</w:t>
      </w:r>
    </w:p>
    <w:p w14:paraId="47EEED40" w14:textId="32D1482B" w:rsidR="00F31C53"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se a incapacidade é decorrente de doença </w:t>
      </w:r>
      <w:r w:rsidR="00F954C5" w:rsidRPr="00C6680C">
        <w:rPr>
          <w:rFonts w:ascii="Times New Roman" w:hAnsi="Times New Roman" w:cs="Times New Roman"/>
          <w:sz w:val="24"/>
          <w:szCs w:val="24"/>
        </w:rPr>
        <w:t xml:space="preserve">profissional, doença </w:t>
      </w:r>
      <w:r w:rsidRPr="00C6680C">
        <w:rPr>
          <w:rFonts w:ascii="Times New Roman" w:hAnsi="Times New Roman" w:cs="Times New Roman"/>
          <w:sz w:val="24"/>
          <w:szCs w:val="24"/>
        </w:rPr>
        <w:t>laboral</w:t>
      </w:r>
      <w:r w:rsidR="00251D01" w:rsidRPr="00C6680C">
        <w:rPr>
          <w:rFonts w:ascii="Times New Roman" w:hAnsi="Times New Roman" w:cs="Times New Roman"/>
          <w:sz w:val="24"/>
          <w:szCs w:val="24"/>
        </w:rPr>
        <w:t xml:space="preserve"> ou</w:t>
      </w:r>
      <w:r w:rsidRPr="00C6680C">
        <w:rPr>
          <w:rFonts w:ascii="Times New Roman" w:hAnsi="Times New Roman" w:cs="Times New Roman"/>
          <w:sz w:val="24"/>
          <w:szCs w:val="24"/>
        </w:rPr>
        <w:t xml:space="preserve"> acidente do trabalho, na forma d</w:t>
      </w:r>
      <w:r w:rsidR="00F954C5" w:rsidRPr="00C6680C">
        <w:rPr>
          <w:rFonts w:ascii="Times New Roman" w:hAnsi="Times New Roman" w:cs="Times New Roman"/>
          <w:sz w:val="24"/>
          <w:szCs w:val="24"/>
        </w:rPr>
        <w:t>o</w:t>
      </w:r>
      <w:r w:rsidR="00251D01" w:rsidRPr="00C6680C">
        <w:rPr>
          <w:rFonts w:ascii="Times New Roman" w:hAnsi="Times New Roman" w:cs="Times New Roman"/>
          <w:sz w:val="24"/>
          <w:szCs w:val="24"/>
        </w:rPr>
        <w:t xml:space="preserve"> art</w:t>
      </w:r>
      <w:r w:rsidR="00F954C5" w:rsidRPr="00C6680C">
        <w:rPr>
          <w:rFonts w:ascii="Times New Roman" w:hAnsi="Times New Roman" w:cs="Times New Roman"/>
          <w:sz w:val="24"/>
          <w:szCs w:val="24"/>
        </w:rPr>
        <w:t>. 24</w:t>
      </w:r>
      <w:r w:rsidR="000A4A13" w:rsidRPr="00C6680C">
        <w:rPr>
          <w:rFonts w:ascii="Times New Roman" w:hAnsi="Times New Roman" w:cs="Times New Roman"/>
          <w:sz w:val="24"/>
          <w:szCs w:val="24"/>
        </w:rPr>
        <w:t>.</w:t>
      </w:r>
    </w:p>
    <w:p w14:paraId="30F4817F" w14:textId="77777777" w:rsidR="005B5094" w:rsidRPr="00C6680C" w:rsidRDefault="005B5094" w:rsidP="00C6680C">
      <w:pPr>
        <w:spacing w:before="0" w:after="0" w:line="360" w:lineRule="auto"/>
        <w:rPr>
          <w:rFonts w:ascii="Times New Roman" w:hAnsi="Times New Roman" w:cs="Times New Roman"/>
          <w:b/>
          <w:sz w:val="24"/>
          <w:szCs w:val="24"/>
        </w:rPr>
      </w:pPr>
    </w:p>
    <w:p w14:paraId="75368794" w14:textId="3F39B09F" w:rsidR="005B5094" w:rsidRPr="00C6680C" w:rsidRDefault="00236218"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Parágrafo único.</w:t>
      </w:r>
      <w:r w:rsidR="005B5094" w:rsidRPr="00C6680C">
        <w:rPr>
          <w:rFonts w:ascii="Times New Roman" w:hAnsi="Times New Roman" w:cs="Times New Roman"/>
          <w:sz w:val="24"/>
          <w:szCs w:val="24"/>
        </w:rPr>
        <w:t xml:space="preserve"> Em caso de constatação de incapacidade, em que o cargo permita readaptação a Junta Médica indicará quais atribuições ou funções poderá o servidor exercer, cabendo ao Secretário da pasta decidir sobre a forma de readaptação do servidor.</w:t>
      </w:r>
    </w:p>
    <w:p w14:paraId="058210A7" w14:textId="77777777" w:rsidR="000A4A13" w:rsidRPr="00C6680C" w:rsidRDefault="000A4A13" w:rsidP="00C6680C">
      <w:pPr>
        <w:spacing w:before="0" w:after="0" w:line="360" w:lineRule="auto"/>
        <w:rPr>
          <w:rFonts w:ascii="Times New Roman" w:hAnsi="Times New Roman" w:cs="Times New Roman"/>
          <w:sz w:val="24"/>
          <w:szCs w:val="24"/>
        </w:rPr>
      </w:pPr>
    </w:p>
    <w:p w14:paraId="2112EAF5" w14:textId="6880171A" w:rsidR="000A4A13" w:rsidRPr="00C6680C" w:rsidRDefault="005B509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 2</w:t>
      </w:r>
      <w:r w:rsidR="00D2648F">
        <w:rPr>
          <w:rFonts w:ascii="Times New Roman" w:hAnsi="Times New Roman" w:cs="Times New Roman"/>
          <w:b/>
          <w:sz w:val="24"/>
          <w:szCs w:val="24"/>
        </w:rPr>
        <w:t>4</w:t>
      </w:r>
      <w:r w:rsidRPr="00C6680C">
        <w:rPr>
          <w:rFonts w:ascii="Times New Roman" w:hAnsi="Times New Roman" w:cs="Times New Roman"/>
          <w:b/>
          <w:sz w:val="24"/>
          <w:szCs w:val="24"/>
        </w:rPr>
        <w:t>.</w:t>
      </w:r>
      <w:r w:rsidR="0042112C" w:rsidRPr="00C6680C">
        <w:rPr>
          <w:rFonts w:ascii="Times New Roman" w:hAnsi="Times New Roman" w:cs="Times New Roman"/>
          <w:sz w:val="24"/>
          <w:szCs w:val="24"/>
        </w:rPr>
        <w:t xml:space="preserve"> </w:t>
      </w:r>
      <w:r w:rsidRPr="00C6680C">
        <w:rPr>
          <w:rFonts w:ascii="Times New Roman" w:hAnsi="Times New Roman" w:cs="Times New Roman"/>
          <w:sz w:val="24"/>
          <w:szCs w:val="24"/>
        </w:rPr>
        <w:t>C</w:t>
      </w:r>
      <w:r w:rsidR="008909DA" w:rsidRPr="00C6680C">
        <w:rPr>
          <w:rFonts w:ascii="Times New Roman" w:hAnsi="Times New Roman" w:cs="Times New Roman"/>
          <w:sz w:val="24"/>
          <w:szCs w:val="24"/>
        </w:rPr>
        <w:t>onsidera-se acidente do trabalho, o que ocorre pelo exercício do trabalho dos segurados, provocando lesão corporal ou perturbação funcional que cause a morte, perda ou redução, permanente ou temporária da capacidade para o trabalho</w:t>
      </w:r>
      <w:r w:rsidR="000A4A13" w:rsidRPr="00C6680C">
        <w:rPr>
          <w:rFonts w:ascii="Times New Roman" w:hAnsi="Times New Roman" w:cs="Times New Roman"/>
          <w:sz w:val="24"/>
          <w:szCs w:val="24"/>
        </w:rPr>
        <w:t>, e mais:</w:t>
      </w:r>
    </w:p>
    <w:p w14:paraId="79C93445" w14:textId="23A310CB"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sz w:val="24"/>
          <w:szCs w:val="24"/>
          <w:lang w:eastAsia="pt-BR"/>
        </w:rPr>
        <w:t>I - doença profissional, assim entendida a produzida ou desencadeada pelo exercício do trabalho peculiar a determinada atividade e constante da respectiva relação elaborada pelo Ministério do Trabalho e da Previdência Social;</w:t>
      </w:r>
      <w:bookmarkStart w:id="12" w:name="art20ii"/>
      <w:bookmarkEnd w:id="12"/>
    </w:p>
    <w:p w14:paraId="6AA389CC" w14:textId="2EE6473C"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sz w:val="24"/>
          <w:szCs w:val="24"/>
          <w:lang w:eastAsia="pt-BR"/>
        </w:rPr>
        <w:t>II - doença do trabalho, assim entendida a adquirida ou desencadeada em função de condições especiais em que o trabalho é realizado e com ele se relacione diretamente, constante da relação mencionada no inciso I.</w:t>
      </w:r>
      <w:bookmarkStart w:id="13" w:name="art20§1"/>
      <w:bookmarkEnd w:id="13"/>
    </w:p>
    <w:p w14:paraId="5364C6F1" w14:textId="07A1AA68"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sz w:val="24"/>
          <w:szCs w:val="24"/>
          <w:lang w:eastAsia="pt-BR"/>
        </w:rPr>
        <w:t>III - Não são consideradas como doença do trabalho:</w:t>
      </w:r>
    </w:p>
    <w:p w14:paraId="5C30E610" w14:textId="77777777"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bookmarkStart w:id="14" w:name="art20§2a"/>
      <w:bookmarkEnd w:id="14"/>
      <w:r w:rsidRPr="00C6680C">
        <w:rPr>
          <w:rFonts w:ascii="Times New Roman" w:eastAsia="Times New Roman" w:hAnsi="Times New Roman" w:cs="Times New Roman"/>
          <w:sz w:val="24"/>
          <w:szCs w:val="24"/>
          <w:lang w:eastAsia="pt-BR"/>
        </w:rPr>
        <w:t>a) a doença degenerativa;</w:t>
      </w:r>
    </w:p>
    <w:p w14:paraId="5AF6DDD6" w14:textId="77777777"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bookmarkStart w:id="15" w:name="art20§2b"/>
      <w:bookmarkEnd w:id="15"/>
      <w:r w:rsidRPr="00C6680C">
        <w:rPr>
          <w:rFonts w:ascii="Times New Roman" w:eastAsia="Times New Roman" w:hAnsi="Times New Roman" w:cs="Times New Roman"/>
          <w:sz w:val="24"/>
          <w:szCs w:val="24"/>
          <w:lang w:eastAsia="pt-BR"/>
        </w:rPr>
        <w:t>b) a inerente a grupo etário;</w:t>
      </w:r>
    </w:p>
    <w:p w14:paraId="4BA93568" w14:textId="77777777"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bookmarkStart w:id="16" w:name="art20§2c"/>
      <w:bookmarkEnd w:id="16"/>
      <w:r w:rsidRPr="00C6680C">
        <w:rPr>
          <w:rFonts w:ascii="Times New Roman" w:eastAsia="Times New Roman" w:hAnsi="Times New Roman" w:cs="Times New Roman"/>
          <w:sz w:val="24"/>
          <w:szCs w:val="24"/>
          <w:lang w:eastAsia="pt-BR"/>
        </w:rPr>
        <w:t xml:space="preserve">c) a que não produza incapacidade laborativa; </w:t>
      </w:r>
    </w:p>
    <w:p w14:paraId="3572A861" w14:textId="77777777" w:rsidR="000A4A13" w:rsidRPr="00C6680C" w:rsidRDefault="000A4A13" w:rsidP="00C6680C">
      <w:pPr>
        <w:spacing w:before="0" w:after="0" w:line="360" w:lineRule="auto"/>
        <w:rPr>
          <w:rFonts w:ascii="Times New Roman" w:eastAsia="Times New Roman" w:hAnsi="Times New Roman" w:cs="Times New Roman"/>
          <w:sz w:val="24"/>
          <w:szCs w:val="24"/>
          <w:lang w:eastAsia="pt-BR"/>
        </w:rPr>
      </w:pPr>
      <w:bookmarkStart w:id="17" w:name="art20§2d"/>
      <w:bookmarkEnd w:id="17"/>
      <w:r w:rsidRPr="00C6680C">
        <w:rPr>
          <w:rFonts w:ascii="Times New Roman" w:eastAsia="Times New Roman" w:hAnsi="Times New Roman" w:cs="Times New Roman"/>
          <w:sz w:val="24"/>
          <w:szCs w:val="24"/>
          <w:lang w:eastAsia="pt-BR"/>
        </w:rPr>
        <w:lastRenderedPageBreak/>
        <w:t>d) a doença endêmica adquirida por segurado habitante de região em que ela se desenvolva, salvo comprovação de que é resultante de exposição ou contato direto determinado pela natureza do trabalho.</w:t>
      </w:r>
    </w:p>
    <w:p w14:paraId="4CA5B382" w14:textId="77777777" w:rsidR="000A4A13" w:rsidRPr="00C6680C" w:rsidRDefault="000A4A13" w:rsidP="00C6680C">
      <w:pPr>
        <w:spacing w:before="0" w:after="0" w:line="360" w:lineRule="auto"/>
        <w:rPr>
          <w:rFonts w:ascii="Times New Roman" w:hAnsi="Times New Roman" w:cs="Times New Roman"/>
          <w:b/>
          <w:sz w:val="24"/>
          <w:szCs w:val="24"/>
        </w:rPr>
      </w:pPr>
    </w:p>
    <w:p w14:paraId="31FEDC7B" w14:textId="335EF0D4" w:rsidR="000A4A13" w:rsidRPr="00C6680C" w:rsidRDefault="005B509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357D3" w:rsidRPr="00C6680C">
        <w:rPr>
          <w:rFonts w:ascii="Times New Roman" w:hAnsi="Times New Roman" w:cs="Times New Roman"/>
          <w:b/>
          <w:sz w:val="24"/>
          <w:szCs w:val="24"/>
        </w:rPr>
        <w:t>2</w:t>
      </w:r>
      <w:r w:rsidR="00D2648F">
        <w:rPr>
          <w:rFonts w:ascii="Times New Roman" w:hAnsi="Times New Roman" w:cs="Times New Roman"/>
          <w:b/>
          <w:sz w:val="24"/>
          <w:szCs w:val="24"/>
        </w:rPr>
        <w:t>5</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0A4A13" w:rsidRPr="00C6680C">
        <w:rPr>
          <w:rFonts w:ascii="Times New Roman" w:hAnsi="Times New Roman" w:cs="Times New Roman"/>
          <w:sz w:val="24"/>
          <w:szCs w:val="24"/>
        </w:rPr>
        <w:t xml:space="preserve">A doença, lesão ou deficiência de que o segurado era portador ao ingressar no cargo público não lhe confere o direito à aposentadoria por incapacidade permanente, salvo quando sobrevier incapacidade por motivo de progressão ou agravamento das causas de deficiência, após a sua posse no cargo. </w:t>
      </w:r>
    </w:p>
    <w:p w14:paraId="7125A8EE" w14:textId="4CCEA88C" w:rsidR="005B5094" w:rsidRPr="00C6680C" w:rsidRDefault="005B5094" w:rsidP="00C6680C">
      <w:pPr>
        <w:spacing w:before="0" w:after="0" w:line="360" w:lineRule="auto"/>
        <w:rPr>
          <w:rFonts w:ascii="Times New Roman" w:hAnsi="Times New Roman" w:cs="Times New Roman"/>
          <w:sz w:val="24"/>
          <w:szCs w:val="24"/>
        </w:rPr>
      </w:pPr>
    </w:p>
    <w:p w14:paraId="2F24E6E4" w14:textId="17B0EC4D" w:rsidR="005B5094" w:rsidRPr="00C6680C" w:rsidRDefault="005B509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357D3" w:rsidRPr="00C6680C">
        <w:rPr>
          <w:rFonts w:ascii="Times New Roman" w:hAnsi="Times New Roman" w:cs="Times New Roman"/>
          <w:b/>
          <w:sz w:val="24"/>
          <w:szCs w:val="24"/>
        </w:rPr>
        <w:t>2</w:t>
      </w:r>
      <w:r w:rsidR="00D2648F">
        <w:rPr>
          <w:rFonts w:ascii="Times New Roman" w:hAnsi="Times New Roman" w:cs="Times New Roman"/>
          <w:b/>
          <w:sz w:val="24"/>
          <w:szCs w:val="24"/>
        </w:rPr>
        <w:t>6</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Aposentado que voltar a exercer atividade laboral terá a aposentadoria por incapacidade permanente ao trabalho cessada, a partir da data do retorno.</w:t>
      </w:r>
    </w:p>
    <w:p w14:paraId="510051B0" w14:textId="1495EC98" w:rsidR="008909DA" w:rsidRPr="00C6680C" w:rsidRDefault="008909DA" w:rsidP="00C6680C">
      <w:pPr>
        <w:spacing w:before="0" w:after="0" w:line="360" w:lineRule="auto"/>
        <w:rPr>
          <w:rFonts w:ascii="Times New Roman" w:hAnsi="Times New Roman" w:cs="Times New Roman"/>
          <w:sz w:val="24"/>
          <w:szCs w:val="24"/>
        </w:rPr>
      </w:pPr>
    </w:p>
    <w:p w14:paraId="293E4F25" w14:textId="7F3151C1" w:rsidR="00402555" w:rsidRPr="00CA290D" w:rsidRDefault="00402555" w:rsidP="00C6680C">
      <w:pPr>
        <w:spacing w:before="0" w:after="0" w:line="360" w:lineRule="auto"/>
        <w:jc w:val="center"/>
        <w:rPr>
          <w:rFonts w:ascii="Times New Roman" w:hAnsi="Times New Roman" w:cs="Times New Roman"/>
          <w:b/>
          <w:bCs/>
          <w:sz w:val="24"/>
          <w:szCs w:val="24"/>
        </w:rPr>
      </w:pPr>
      <w:r w:rsidRPr="00CA290D">
        <w:rPr>
          <w:rFonts w:ascii="Times New Roman" w:hAnsi="Times New Roman" w:cs="Times New Roman"/>
          <w:b/>
          <w:bCs/>
          <w:sz w:val="24"/>
          <w:szCs w:val="24"/>
        </w:rPr>
        <w:t>Seção II</w:t>
      </w:r>
    </w:p>
    <w:p w14:paraId="566F197A" w14:textId="2BC77E13" w:rsidR="00402555" w:rsidRPr="00CA290D" w:rsidRDefault="00402555" w:rsidP="00C6680C">
      <w:pPr>
        <w:spacing w:before="0" w:after="0" w:line="360" w:lineRule="auto"/>
        <w:jc w:val="center"/>
        <w:rPr>
          <w:rFonts w:ascii="Times New Roman" w:hAnsi="Times New Roman" w:cs="Times New Roman"/>
          <w:b/>
          <w:bCs/>
          <w:sz w:val="24"/>
          <w:szCs w:val="24"/>
        </w:rPr>
      </w:pPr>
      <w:r w:rsidRPr="00CA290D">
        <w:rPr>
          <w:rFonts w:ascii="Times New Roman" w:hAnsi="Times New Roman" w:cs="Times New Roman"/>
          <w:b/>
          <w:bCs/>
          <w:sz w:val="24"/>
          <w:szCs w:val="24"/>
        </w:rPr>
        <w:t>Da Aposentadoria Compulsória</w:t>
      </w:r>
    </w:p>
    <w:p w14:paraId="56A23E56" w14:textId="77777777" w:rsidR="00402555" w:rsidRPr="00C6680C" w:rsidRDefault="00402555" w:rsidP="00C6680C">
      <w:pPr>
        <w:spacing w:before="0" w:after="0" w:line="360" w:lineRule="auto"/>
        <w:rPr>
          <w:rFonts w:ascii="Times New Roman" w:hAnsi="Times New Roman" w:cs="Times New Roman"/>
          <w:sz w:val="24"/>
          <w:szCs w:val="24"/>
        </w:rPr>
      </w:pPr>
    </w:p>
    <w:p w14:paraId="3EEE9446" w14:textId="10BCB60E" w:rsidR="002A480B"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87BCD">
        <w:rPr>
          <w:rFonts w:ascii="Times New Roman" w:hAnsi="Times New Roman" w:cs="Times New Roman"/>
          <w:b/>
          <w:sz w:val="24"/>
          <w:szCs w:val="24"/>
        </w:rPr>
        <w:t>27</w:t>
      </w:r>
      <w:r w:rsidR="002A480B" w:rsidRPr="00C6680C">
        <w:rPr>
          <w:rFonts w:ascii="Times New Roman" w:hAnsi="Times New Roman" w:cs="Times New Roman"/>
          <w:sz w:val="24"/>
          <w:szCs w:val="24"/>
        </w:rPr>
        <w:t>.</w:t>
      </w:r>
      <w:r w:rsidRPr="00C6680C">
        <w:rPr>
          <w:rFonts w:ascii="Times New Roman" w:hAnsi="Times New Roman" w:cs="Times New Roman"/>
          <w:sz w:val="24"/>
          <w:szCs w:val="24"/>
        </w:rPr>
        <w:t xml:space="preserve"> O servidor será aposentado </w:t>
      </w:r>
      <w:r w:rsidR="002A480B" w:rsidRPr="00C6680C">
        <w:rPr>
          <w:rFonts w:ascii="Times New Roman" w:hAnsi="Times New Roman" w:cs="Times New Roman"/>
          <w:sz w:val="24"/>
          <w:szCs w:val="24"/>
        </w:rPr>
        <w:t xml:space="preserve">aos 75 (setenta e cinco) anos de idade com proventos proporcionais ao tempo de contribuição, calculados na forma estabelecida no </w:t>
      </w:r>
      <w:r w:rsidR="002A480B" w:rsidRPr="00C6680C">
        <w:rPr>
          <w:rFonts w:ascii="Times New Roman" w:hAnsi="Times New Roman" w:cs="Times New Roman"/>
          <w:color w:val="000000" w:themeColor="text1"/>
          <w:sz w:val="24"/>
          <w:szCs w:val="24"/>
        </w:rPr>
        <w:t>art.</w:t>
      </w:r>
      <w:r w:rsidR="0058790A" w:rsidRPr="00C6680C">
        <w:rPr>
          <w:rFonts w:ascii="Times New Roman" w:hAnsi="Times New Roman" w:cs="Times New Roman"/>
          <w:color w:val="000000" w:themeColor="text1"/>
          <w:sz w:val="24"/>
          <w:szCs w:val="24"/>
        </w:rPr>
        <w:t xml:space="preserve"> </w:t>
      </w:r>
      <w:r w:rsidR="008357D3" w:rsidRPr="00C6680C">
        <w:rPr>
          <w:rFonts w:ascii="Times New Roman" w:hAnsi="Times New Roman" w:cs="Times New Roman"/>
          <w:color w:val="000000" w:themeColor="text1"/>
          <w:sz w:val="24"/>
          <w:szCs w:val="24"/>
        </w:rPr>
        <w:t>48</w:t>
      </w:r>
      <w:r w:rsidR="002A480B" w:rsidRPr="00C6680C">
        <w:rPr>
          <w:rFonts w:ascii="Times New Roman" w:hAnsi="Times New Roman" w:cs="Times New Roman"/>
          <w:color w:val="000000" w:themeColor="text1"/>
          <w:sz w:val="24"/>
          <w:szCs w:val="24"/>
        </w:rPr>
        <w:t xml:space="preserve">, </w:t>
      </w:r>
      <w:r w:rsidR="002A480B" w:rsidRPr="00C6680C">
        <w:rPr>
          <w:rFonts w:ascii="Times New Roman" w:hAnsi="Times New Roman" w:cs="Times New Roman"/>
          <w:sz w:val="24"/>
          <w:szCs w:val="24"/>
        </w:rPr>
        <w:t xml:space="preserve">não podendo ser inferior ao </w:t>
      </w:r>
      <w:r w:rsidR="00192FFD" w:rsidRPr="00C6680C">
        <w:rPr>
          <w:rFonts w:ascii="Times New Roman" w:hAnsi="Times New Roman" w:cs="Times New Roman"/>
          <w:sz w:val="24"/>
          <w:szCs w:val="24"/>
        </w:rPr>
        <w:t>salário-mínimo</w:t>
      </w:r>
      <w:r w:rsidR="002A480B" w:rsidRPr="00C6680C">
        <w:rPr>
          <w:rFonts w:ascii="Times New Roman" w:hAnsi="Times New Roman" w:cs="Times New Roman"/>
          <w:sz w:val="24"/>
          <w:szCs w:val="24"/>
        </w:rPr>
        <w:t>.</w:t>
      </w:r>
    </w:p>
    <w:p w14:paraId="63B710F1" w14:textId="77777777" w:rsidR="00521CE3" w:rsidRPr="00C6680C" w:rsidRDefault="00521CE3" w:rsidP="00C6680C">
      <w:pPr>
        <w:spacing w:before="0" w:after="0" w:line="360" w:lineRule="auto"/>
        <w:rPr>
          <w:rFonts w:ascii="Times New Roman" w:hAnsi="Times New Roman" w:cs="Times New Roman"/>
          <w:sz w:val="24"/>
          <w:szCs w:val="24"/>
        </w:rPr>
      </w:pPr>
    </w:p>
    <w:p w14:paraId="31DD7EC7" w14:textId="251B902C" w:rsidR="0042112C" w:rsidRPr="00C6680C" w:rsidRDefault="002A480B"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00CF63D2"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42112C" w:rsidRPr="00C6680C">
        <w:rPr>
          <w:rFonts w:ascii="Times New Roman" w:hAnsi="Times New Roman" w:cs="Times New Roman"/>
          <w:sz w:val="24"/>
          <w:szCs w:val="24"/>
        </w:rPr>
        <w:t>Caberá ao órgão de recursos humanos de origem do servidor, sob pena de responsabilidade de seus gestores, iniciar o processo de aposentadoria do servidor que completar a idade limite para a aposentadoria compulsória e adotar as providências necessárias ao seu imediato afastamento do exercício do cargo.</w:t>
      </w:r>
    </w:p>
    <w:p w14:paraId="4B5B1543" w14:textId="28FA4AFD" w:rsidR="00AC568A" w:rsidRPr="00C6680C" w:rsidRDefault="00AC568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w:t>
      </w:r>
      <w:r w:rsidR="002A480B" w:rsidRPr="00C6680C">
        <w:rPr>
          <w:rFonts w:ascii="Times New Roman" w:hAnsi="Times New Roman" w:cs="Times New Roman"/>
          <w:b/>
          <w:sz w:val="24"/>
          <w:szCs w:val="24"/>
        </w:rPr>
        <w:t>º</w:t>
      </w:r>
      <w:r w:rsidR="00CF63D2"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aposentadoria será declarada por ato, com vigência a partir do dia em que o servidor atingir a idade limite de permanência no serviço, não sendo considerado para nenhum efeito o tempo em que permanecer em atividade após aquela data.</w:t>
      </w:r>
    </w:p>
    <w:p w14:paraId="42E0DED8" w14:textId="7CFDA044" w:rsidR="00AC568A" w:rsidRPr="00C6680C" w:rsidRDefault="00AC568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w:t>
      </w:r>
      <w:r w:rsidR="00CF63D2"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Os proventos da aposentadoria compulsória serão equivalentes a um trinta e cinco avos, se homem, e um trinta avos, se mulher, por ano completo de contribuição previdenciária.</w:t>
      </w:r>
    </w:p>
    <w:p w14:paraId="73D1A669" w14:textId="49E3A6C5" w:rsidR="0061042F" w:rsidRPr="00C6680C" w:rsidRDefault="0061042F" w:rsidP="00C6680C">
      <w:pPr>
        <w:spacing w:before="0" w:after="0" w:line="360" w:lineRule="auto"/>
        <w:rPr>
          <w:rFonts w:ascii="Times New Roman" w:hAnsi="Times New Roman" w:cs="Times New Roman"/>
          <w:sz w:val="24"/>
          <w:szCs w:val="24"/>
        </w:rPr>
      </w:pPr>
    </w:p>
    <w:p w14:paraId="34A3CC69" w14:textId="0AE59896" w:rsidR="0061042F" w:rsidRPr="00C6680C" w:rsidRDefault="0061042F"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Seção III</w:t>
      </w:r>
    </w:p>
    <w:p w14:paraId="086864E0" w14:textId="1D0FBF6E" w:rsidR="00AC568A" w:rsidRPr="00C6680C" w:rsidRDefault="00AC568A"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Da </w:t>
      </w:r>
      <w:r w:rsidR="00140799" w:rsidRPr="00C6680C">
        <w:rPr>
          <w:rFonts w:ascii="Times New Roman" w:hAnsi="Times New Roman" w:cs="Times New Roman"/>
          <w:b/>
          <w:bCs/>
          <w:sz w:val="24"/>
          <w:szCs w:val="24"/>
        </w:rPr>
        <w:t>Aposentadoria Voluntária</w:t>
      </w:r>
    </w:p>
    <w:p w14:paraId="285A1ECD" w14:textId="77777777" w:rsidR="0061042F" w:rsidRPr="00C6680C" w:rsidRDefault="0061042F" w:rsidP="00C6680C">
      <w:pPr>
        <w:spacing w:before="0" w:after="0" w:line="360" w:lineRule="auto"/>
        <w:rPr>
          <w:rFonts w:ascii="Times New Roman" w:hAnsi="Times New Roman" w:cs="Times New Roman"/>
          <w:sz w:val="24"/>
          <w:szCs w:val="24"/>
        </w:rPr>
      </w:pPr>
    </w:p>
    <w:p w14:paraId="40436853" w14:textId="449EF9CC"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 xml:space="preserve">Art. </w:t>
      </w:r>
      <w:r w:rsidR="00887BCD">
        <w:rPr>
          <w:rFonts w:ascii="Times New Roman" w:hAnsi="Times New Roman" w:cs="Times New Roman"/>
          <w:b/>
          <w:sz w:val="24"/>
          <w:szCs w:val="24"/>
        </w:rPr>
        <w:t>28</w:t>
      </w:r>
      <w:r w:rsidRPr="00C6680C">
        <w:rPr>
          <w:rFonts w:ascii="Times New Roman" w:hAnsi="Times New Roman" w:cs="Times New Roman"/>
          <w:sz w:val="24"/>
          <w:szCs w:val="24"/>
        </w:rPr>
        <w:t xml:space="preserve">. </w:t>
      </w:r>
      <w:r w:rsidR="0061042F" w:rsidRPr="00C6680C">
        <w:rPr>
          <w:rFonts w:ascii="Times New Roman" w:hAnsi="Times New Roman" w:cs="Times New Roman"/>
          <w:sz w:val="24"/>
          <w:szCs w:val="24"/>
        </w:rPr>
        <w:t xml:space="preserve"> </w:t>
      </w:r>
      <w:r w:rsidRPr="00C6680C">
        <w:rPr>
          <w:rFonts w:ascii="Times New Roman" w:hAnsi="Times New Roman" w:cs="Times New Roman"/>
          <w:sz w:val="24"/>
          <w:szCs w:val="24"/>
        </w:rPr>
        <w:t xml:space="preserve">O servidor titular de cargo efetivo que ingressar no serviço público do Município de Pacajus, </w:t>
      </w:r>
      <w:r w:rsidR="00A04BB1">
        <w:rPr>
          <w:rFonts w:ascii="Times New Roman" w:hAnsi="Times New Roman" w:cs="Times New Roman"/>
          <w:sz w:val="24"/>
          <w:szCs w:val="24"/>
        </w:rPr>
        <w:t>te</w:t>
      </w:r>
      <w:r w:rsidRPr="00C6680C">
        <w:rPr>
          <w:rFonts w:ascii="Times New Roman" w:hAnsi="Times New Roman" w:cs="Times New Roman"/>
          <w:sz w:val="24"/>
          <w:szCs w:val="24"/>
        </w:rPr>
        <w:t xml:space="preserve">rá </w:t>
      </w:r>
      <w:r w:rsidR="00A04BB1">
        <w:rPr>
          <w:rFonts w:ascii="Times New Roman" w:hAnsi="Times New Roman" w:cs="Times New Roman"/>
          <w:sz w:val="24"/>
          <w:szCs w:val="24"/>
        </w:rPr>
        <w:t xml:space="preserve">direito </w:t>
      </w:r>
      <w:r w:rsidRPr="00C6680C">
        <w:rPr>
          <w:rFonts w:ascii="Times New Roman" w:hAnsi="Times New Roman" w:cs="Times New Roman"/>
          <w:sz w:val="24"/>
          <w:szCs w:val="24"/>
        </w:rPr>
        <w:t xml:space="preserve">à aposentadoria voluntária, preenchidos, cumulativamente, os seguintes requisitos: </w:t>
      </w:r>
    </w:p>
    <w:p w14:paraId="035AA10E" w14:textId="045B9A87"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6</w:t>
      </w:r>
      <w:r w:rsidR="005D63CC" w:rsidRPr="00C6680C">
        <w:rPr>
          <w:rFonts w:ascii="Times New Roman" w:hAnsi="Times New Roman" w:cs="Times New Roman"/>
          <w:sz w:val="24"/>
          <w:szCs w:val="24"/>
        </w:rPr>
        <w:t>2</w:t>
      </w:r>
      <w:r w:rsidRPr="00C6680C">
        <w:rPr>
          <w:rFonts w:ascii="Times New Roman" w:hAnsi="Times New Roman" w:cs="Times New Roman"/>
          <w:sz w:val="24"/>
          <w:szCs w:val="24"/>
        </w:rPr>
        <w:t xml:space="preserve"> (sessenta e </w:t>
      </w:r>
      <w:r w:rsidR="005D63CC" w:rsidRPr="00C6680C">
        <w:rPr>
          <w:rFonts w:ascii="Times New Roman" w:hAnsi="Times New Roman" w:cs="Times New Roman"/>
          <w:sz w:val="24"/>
          <w:szCs w:val="24"/>
        </w:rPr>
        <w:t>dois</w:t>
      </w:r>
      <w:r w:rsidRPr="00C6680C">
        <w:rPr>
          <w:rFonts w:ascii="Times New Roman" w:hAnsi="Times New Roman" w:cs="Times New Roman"/>
          <w:sz w:val="24"/>
          <w:szCs w:val="24"/>
        </w:rPr>
        <w:t>) anos de idade, se mulher, e 6</w:t>
      </w:r>
      <w:r w:rsidR="005D63CC" w:rsidRPr="00C6680C">
        <w:rPr>
          <w:rFonts w:ascii="Times New Roman" w:hAnsi="Times New Roman" w:cs="Times New Roman"/>
          <w:sz w:val="24"/>
          <w:szCs w:val="24"/>
        </w:rPr>
        <w:t>5</w:t>
      </w:r>
      <w:r w:rsidRPr="00C6680C">
        <w:rPr>
          <w:rFonts w:ascii="Times New Roman" w:hAnsi="Times New Roman" w:cs="Times New Roman"/>
          <w:sz w:val="24"/>
          <w:szCs w:val="24"/>
        </w:rPr>
        <w:t xml:space="preserve"> (sessenta e </w:t>
      </w:r>
      <w:r w:rsidR="008A4913">
        <w:rPr>
          <w:rFonts w:ascii="Times New Roman" w:hAnsi="Times New Roman" w:cs="Times New Roman"/>
          <w:sz w:val="24"/>
          <w:szCs w:val="24"/>
        </w:rPr>
        <w:t>cinco</w:t>
      </w:r>
      <w:r w:rsidRPr="00C6680C">
        <w:rPr>
          <w:rFonts w:ascii="Times New Roman" w:hAnsi="Times New Roman" w:cs="Times New Roman"/>
          <w:sz w:val="24"/>
          <w:szCs w:val="24"/>
        </w:rPr>
        <w:t xml:space="preserve">) anos de idade, se homem; </w:t>
      </w:r>
    </w:p>
    <w:p w14:paraId="7B85537C" w14:textId="1236D89C"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25 (vinte e cinco) anos de contribuição, </w:t>
      </w:r>
      <w:r w:rsidR="0061042F" w:rsidRPr="00C6680C">
        <w:rPr>
          <w:rFonts w:ascii="Times New Roman" w:hAnsi="Times New Roman" w:cs="Times New Roman"/>
          <w:sz w:val="24"/>
          <w:szCs w:val="24"/>
        </w:rPr>
        <w:t xml:space="preserve">desde que </w:t>
      </w:r>
      <w:r w:rsidRPr="00C6680C">
        <w:rPr>
          <w:rFonts w:ascii="Times New Roman" w:hAnsi="Times New Roman" w:cs="Times New Roman"/>
          <w:sz w:val="24"/>
          <w:szCs w:val="24"/>
        </w:rPr>
        <w:t xml:space="preserve">cumprido o tempo mínimo de 10 (dez) anos de efetivo exercício no serviço público e de </w:t>
      </w:r>
      <w:r w:rsidR="0061042F" w:rsidRPr="00C6680C">
        <w:rPr>
          <w:rFonts w:ascii="Times New Roman" w:hAnsi="Times New Roman" w:cs="Times New Roman"/>
          <w:sz w:val="24"/>
          <w:szCs w:val="24"/>
        </w:rPr>
        <w:t>0</w:t>
      </w:r>
      <w:r w:rsidRPr="00C6680C">
        <w:rPr>
          <w:rFonts w:ascii="Times New Roman" w:hAnsi="Times New Roman" w:cs="Times New Roman"/>
          <w:sz w:val="24"/>
          <w:szCs w:val="24"/>
        </w:rPr>
        <w:t>5 (cinco) anos no cargo efetivo</w:t>
      </w:r>
      <w:r w:rsidR="0061042F" w:rsidRPr="00C6680C">
        <w:rPr>
          <w:rFonts w:ascii="Times New Roman" w:hAnsi="Times New Roman" w:cs="Times New Roman"/>
          <w:sz w:val="24"/>
          <w:szCs w:val="24"/>
        </w:rPr>
        <w:t xml:space="preserve">, nível ou classe em que for concedida </w:t>
      </w:r>
      <w:r w:rsidRPr="00C6680C">
        <w:rPr>
          <w:rFonts w:ascii="Times New Roman" w:hAnsi="Times New Roman" w:cs="Times New Roman"/>
          <w:sz w:val="24"/>
          <w:szCs w:val="24"/>
        </w:rPr>
        <w:t>a aposentadoria.</w:t>
      </w:r>
    </w:p>
    <w:p w14:paraId="5D209583" w14:textId="77777777" w:rsidR="002666B9" w:rsidRPr="00C6680C" w:rsidRDefault="002666B9" w:rsidP="00C6680C">
      <w:pPr>
        <w:spacing w:before="0" w:after="0" w:line="360" w:lineRule="auto"/>
        <w:rPr>
          <w:rFonts w:ascii="Times New Roman" w:hAnsi="Times New Roman" w:cs="Times New Roman"/>
          <w:sz w:val="24"/>
          <w:szCs w:val="24"/>
        </w:rPr>
      </w:pPr>
    </w:p>
    <w:p w14:paraId="16BC81ED" w14:textId="4EE88994" w:rsidR="0042112C" w:rsidRPr="00C6680C" w:rsidRDefault="0042112C"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Seção </w:t>
      </w:r>
      <w:r w:rsidR="001837C5" w:rsidRPr="00C6680C">
        <w:rPr>
          <w:rFonts w:ascii="Times New Roman" w:hAnsi="Times New Roman" w:cs="Times New Roman"/>
          <w:b/>
          <w:bCs/>
          <w:sz w:val="24"/>
          <w:szCs w:val="24"/>
        </w:rPr>
        <w:t>IV</w:t>
      </w:r>
    </w:p>
    <w:p w14:paraId="16B8AA5B" w14:textId="4614AF50" w:rsidR="0042112C" w:rsidRPr="00C6680C" w:rsidRDefault="0042112C"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Das Aposentadorias Especiais</w:t>
      </w:r>
    </w:p>
    <w:p w14:paraId="2296590B" w14:textId="77777777" w:rsidR="002666B9" w:rsidRPr="00C6680C" w:rsidRDefault="002666B9" w:rsidP="00C6680C">
      <w:pPr>
        <w:spacing w:before="0" w:after="0" w:line="360" w:lineRule="auto"/>
        <w:jc w:val="center"/>
        <w:rPr>
          <w:rFonts w:ascii="Times New Roman" w:hAnsi="Times New Roman" w:cs="Times New Roman"/>
          <w:b/>
          <w:bCs/>
          <w:sz w:val="24"/>
          <w:szCs w:val="24"/>
        </w:rPr>
      </w:pPr>
    </w:p>
    <w:p w14:paraId="101E047D" w14:textId="6F82D2D6"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357D3" w:rsidRPr="00C6680C">
        <w:rPr>
          <w:rFonts w:ascii="Times New Roman" w:hAnsi="Times New Roman" w:cs="Times New Roman"/>
          <w:b/>
          <w:sz w:val="24"/>
          <w:szCs w:val="24"/>
        </w:rPr>
        <w:t>2</w:t>
      </w:r>
      <w:r w:rsidR="00887BCD">
        <w:rPr>
          <w:rFonts w:ascii="Times New Roman" w:hAnsi="Times New Roman" w:cs="Times New Roman"/>
          <w:b/>
          <w:sz w:val="24"/>
          <w:szCs w:val="24"/>
        </w:rPr>
        <w:t>9</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servidor com deficiência será aposentado, voluntariamente, desde que cumprido tempo mínimo de 10 (dez) anos de efetivo exercício de serviço público e 5 (cinco) anos no cargo efetivo</w:t>
      </w:r>
      <w:r w:rsidR="002B66BE" w:rsidRPr="00C6680C">
        <w:rPr>
          <w:rFonts w:ascii="Times New Roman" w:hAnsi="Times New Roman" w:cs="Times New Roman"/>
          <w:sz w:val="24"/>
          <w:szCs w:val="24"/>
        </w:rPr>
        <w:t>, nível ou classe</w:t>
      </w:r>
      <w:r w:rsidRPr="00C6680C">
        <w:rPr>
          <w:rFonts w:ascii="Times New Roman" w:hAnsi="Times New Roman" w:cs="Times New Roman"/>
          <w:sz w:val="24"/>
          <w:szCs w:val="24"/>
        </w:rPr>
        <w:t xml:space="preserve"> em que for concedida a aposentadoria, observadas as seguintes condições: </w:t>
      </w:r>
    </w:p>
    <w:p w14:paraId="1B94D436" w14:textId="77777777" w:rsidR="00521CE3" w:rsidRPr="00C6680C" w:rsidRDefault="00521CE3" w:rsidP="00C6680C">
      <w:pPr>
        <w:spacing w:before="0" w:after="0" w:line="360" w:lineRule="auto"/>
        <w:rPr>
          <w:rFonts w:ascii="Times New Roman" w:hAnsi="Times New Roman" w:cs="Times New Roman"/>
          <w:sz w:val="24"/>
          <w:szCs w:val="24"/>
        </w:rPr>
      </w:pPr>
    </w:p>
    <w:p w14:paraId="6EF6D32A" w14:textId="77777777"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20 (vinte) anos de contribuição, se mulher, e 25 (vinte e cinco) anos de contribuição, se homem, no caso de deficiência grave; </w:t>
      </w:r>
    </w:p>
    <w:p w14:paraId="14682F88" w14:textId="77777777"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24 (vinte e quatro) anos de contribuição, se mulher, e 29 (vinte e nove) anos de contribuição, se homem, no caso de deficiência moderada; </w:t>
      </w:r>
    </w:p>
    <w:p w14:paraId="621DAA17" w14:textId="77777777"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28 (vinte e oito) anos de contribuição, se mulher, e 33 (trinta e três) anos de contribuição, se homem, no caso de deficiência leve; </w:t>
      </w:r>
    </w:p>
    <w:p w14:paraId="21D7DD0B" w14:textId="77777777"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IV – 55 (cinquenta e cinco) anos de idade, se mulher, e 60 (sessenta) anos de idade, se homem, independentemente do grau de deficiência, desde que cumprido tempo mínimo de contribuição de 15 (quinze) anos e comprovada a existência de deficiência durante igual período. </w:t>
      </w:r>
    </w:p>
    <w:p w14:paraId="670B8CCB" w14:textId="77777777" w:rsidR="002B66BE" w:rsidRPr="00C6680C" w:rsidRDefault="002B66BE" w:rsidP="00C6680C">
      <w:pPr>
        <w:spacing w:before="0" w:after="0" w:line="360" w:lineRule="auto"/>
        <w:rPr>
          <w:rFonts w:ascii="Times New Roman" w:hAnsi="Times New Roman" w:cs="Times New Roman"/>
          <w:b/>
          <w:sz w:val="24"/>
          <w:szCs w:val="24"/>
        </w:rPr>
      </w:pPr>
    </w:p>
    <w:p w14:paraId="681EE05D" w14:textId="4D1DF445"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xml:space="preserve"> Para o reconhecimento do direito à aposentadoria de que trata o </w:t>
      </w:r>
      <w:r w:rsidRPr="00E16C7E">
        <w:rPr>
          <w:rFonts w:ascii="Times New Roman" w:hAnsi="Times New Roman" w:cs="Times New Roman"/>
          <w:i/>
          <w:iCs/>
          <w:sz w:val="24"/>
          <w:szCs w:val="24"/>
        </w:rPr>
        <w:t>caput</w:t>
      </w:r>
      <w:r w:rsidRPr="00C6680C">
        <w:rPr>
          <w:rFonts w:ascii="Times New Roman" w:hAnsi="Times New Roman" w:cs="Times New Roman"/>
          <w:sz w:val="24"/>
          <w:szCs w:val="24"/>
        </w:rPr>
        <w:t>, considera-se pessoa com deficiência aquela que tem impedimentos de longo prazo de natureza física, mental, intelectual ou sensorial, os quais, em interação com diversas barreiras, podem obstruir sua participação plena e efetiva na sociedade em igualdade de condições com as demais pessoas.</w:t>
      </w:r>
    </w:p>
    <w:p w14:paraId="1B9296EF" w14:textId="0A7F3C9D"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O deferimento da aposentadoria prevista neste artigo fica condicionada à realização de prévia avaliação biopsicossocial por equipe multiprofissional e interdisciplinar, </w:t>
      </w:r>
      <w:r w:rsidR="00637E4B" w:rsidRPr="00C6680C">
        <w:rPr>
          <w:rFonts w:ascii="Times New Roman" w:hAnsi="Times New Roman" w:cs="Times New Roman"/>
          <w:sz w:val="24"/>
          <w:szCs w:val="24"/>
        </w:rPr>
        <w:t xml:space="preserve">que deve levar </w:t>
      </w:r>
      <w:r w:rsidR="00637E4B" w:rsidRPr="00C6680C">
        <w:rPr>
          <w:rFonts w:ascii="Times New Roman" w:hAnsi="Times New Roman" w:cs="Times New Roman"/>
          <w:sz w:val="24"/>
          <w:szCs w:val="24"/>
        </w:rPr>
        <w:lastRenderedPageBreak/>
        <w:t xml:space="preserve">em consideração o Índice de Funcionalidade Brasileiro Aplicado para Fins de Aposentadoria – </w:t>
      </w:r>
      <w:proofErr w:type="spellStart"/>
      <w:r w:rsidR="00637E4B" w:rsidRPr="00C6680C">
        <w:rPr>
          <w:rFonts w:ascii="Times New Roman" w:hAnsi="Times New Roman" w:cs="Times New Roman"/>
          <w:sz w:val="24"/>
          <w:szCs w:val="24"/>
        </w:rPr>
        <w:t>IFBrA</w:t>
      </w:r>
      <w:proofErr w:type="spellEnd"/>
      <w:r w:rsidR="00637E4B" w:rsidRPr="00C6680C">
        <w:rPr>
          <w:rFonts w:ascii="Times New Roman" w:hAnsi="Times New Roman" w:cs="Times New Roman"/>
          <w:sz w:val="24"/>
          <w:szCs w:val="24"/>
        </w:rPr>
        <w:t>, caracterizando-se o grau de deficiência (leve, moderado, grave)</w:t>
      </w:r>
      <w:r w:rsidRPr="00C6680C">
        <w:rPr>
          <w:rFonts w:ascii="Times New Roman" w:hAnsi="Times New Roman" w:cs="Times New Roman"/>
          <w:sz w:val="24"/>
          <w:szCs w:val="24"/>
        </w:rPr>
        <w:t xml:space="preserve">. </w:t>
      </w:r>
    </w:p>
    <w:p w14:paraId="69EC479B" w14:textId="25651E2C"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Se o servidor, após a filiação ao Regime Próprio de Previdência Social, tornar-se pessoa com deficiência ou tiver seu grau de deficiência alterado, os parâmetros mencionados no </w:t>
      </w:r>
      <w:r w:rsidRPr="005B6D32">
        <w:rPr>
          <w:rFonts w:ascii="Times New Roman" w:hAnsi="Times New Roman" w:cs="Times New Roman"/>
          <w:i/>
          <w:iCs/>
          <w:sz w:val="24"/>
          <w:szCs w:val="24"/>
        </w:rPr>
        <w:t>caput</w:t>
      </w:r>
      <w:r w:rsidRPr="00C6680C">
        <w:rPr>
          <w:rFonts w:ascii="Times New Roman" w:hAnsi="Times New Roman" w:cs="Times New Roman"/>
          <w:sz w:val="24"/>
          <w:szCs w:val="24"/>
        </w:rPr>
        <w:t xml:space="preserve"> serão proporcionalmente ajustados, considerando-se o número de anos em que exerceu atividade laboral sem e com deficiência, observado o grau correspondente, nos termos d</w:t>
      </w:r>
      <w:r w:rsidR="00B201FA" w:rsidRPr="00C6680C">
        <w:rPr>
          <w:rFonts w:ascii="Times New Roman" w:hAnsi="Times New Roman" w:cs="Times New Roman"/>
          <w:sz w:val="24"/>
          <w:szCs w:val="24"/>
        </w:rPr>
        <w:t>a avaliaç</w:t>
      </w:r>
      <w:r w:rsidR="000749FB" w:rsidRPr="00C6680C">
        <w:rPr>
          <w:rFonts w:ascii="Times New Roman" w:hAnsi="Times New Roman" w:cs="Times New Roman"/>
          <w:sz w:val="24"/>
          <w:szCs w:val="24"/>
        </w:rPr>
        <w:t>ão da Junta Médica</w:t>
      </w:r>
      <w:r w:rsidR="0013128B">
        <w:rPr>
          <w:rFonts w:ascii="Times New Roman" w:hAnsi="Times New Roman" w:cs="Times New Roman"/>
          <w:sz w:val="24"/>
          <w:szCs w:val="24"/>
        </w:rPr>
        <w:t xml:space="preserve"> Oficial</w:t>
      </w:r>
      <w:r w:rsidR="000749FB" w:rsidRPr="00C6680C">
        <w:rPr>
          <w:rFonts w:ascii="Times New Roman" w:hAnsi="Times New Roman" w:cs="Times New Roman"/>
          <w:sz w:val="24"/>
          <w:szCs w:val="24"/>
        </w:rPr>
        <w:t>.</w:t>
      </w:r>
    </w:p>
    <w:p w14:paraId="64E02A13" w14:textId="77777777" w:rsidR="002B66BE" w:rsidRPr="00C6680C" w:rsidRDefault="002B66BE" w:rsidP="00C6680C">
      <w:pPr>
        <w:spacing w:before="0" w:after="0" w:line="360" w:lineRule="auto"/>
        <w:rPr>
          <w:rFonts w:ascii="Times New Roman" w:hAnsi="Times New Roman" w:cs="Times New Roman"/>
          <w:sz w:val="24"/>
          <w:szCs w:val="24"/>
        </w:rPr>
      </w:pPr>
    </w:p>
    <w:p w14:paraId="2F8058A4" w14:textId="262167AE"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0749FB" w:rsidRPr="00C6680C">
        <w:rPr>
          <w:rFonts w:ascii="Times New Roman" w:hAnsi="Times New Roman" w:cs="Times New Roman"/>
          <w:b/>
          <w:sz w:val="24"/>
          <w:szCs w:val="24"/>
        </w:rPr>
        <w:t>3</w:t>
      </w:r>
      <w:r w:rsidR="00887BCD">
        <w:rPr>
          <w:rFonts w:ascii="Times New Roman" w:hAnsi="Times New Roman" w:cs="Times New Roman"/>
          <w:b/>
          <w:sz w:val="24"/>
          <w:szCs w:val="24"/>
        </w:rPr>
        <w:t>0</w:t>
      </w:r>
      <w:r w:rsidRPr="00C6680C">
        <w:rPr>
          <w:rFonts w:ascii="Times New Roman" w:hAnsi="Times New Roman" w:cs="Times New Roman"/>
          <w:sz w:val="24"/>
          <w:szCs w:val="24"/>
        </w:rPr>
        <w:t>. O servidor cujas atividades sejam exercidas com efetiva exposição a agentes nocivos químicos, físicos e biológicos prejudiciais à saúde, ou a associação desses agentes, vedada a caracterização por categoria profissional ou ocupação, será aposentado voluntariamente, desde que observados, cumulativamente, os seguintes requisitos:</w:t>
      </w:r>
    </w:p>
    <w:p w14:paraId="4A5D3532" w14:textId="77777777"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I – 60 (sessenta) anos de idade; </w:t>
      </w:r>
    </w:p>
    <w:p w14:paraId="32FEE1FD" w14:textId="77777777"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25 (vinte e cinco) anos de contribuição e de efetiva exposição; </w:t>
      </w:r>
    </w:p>
    <w:p w14:paraId="17473FC6" w14:textId="6085FD5A"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10 (dez) anos de efetivo exercício de serviço público; </w:t>
      </w:r>
    </w:p>
    <w:p w14:paraId="6AD852EB" w14:textId="0F554A41" w:rsidR="00FB61D6" w:rsidRPr="00C6680C" w:rsidRDefault="005F420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w:t>
      </w:r>
      <w:r w:rsidR="0042112C" w:rsidRPr="00C6680C">
        <w:rPr>
          <w:rFonts w:ascii="Times New Roman" w:hAnsi="Times New Roman" w:cs="Times New Roman"/>
          <w:sz w:val="24"/>
          <w:szCs w:val="24"/>
        </w:rPr>
        <w:t xml:space="preserve">V – 5 (cinco) anos no cargo efetivo em que for concedida a aposentadoria. </w:t>
      </w:r>
    </w:p>
    <w:p w14:paraId="678434FB" w14:textId="77777777" w:rsidR="00FB61D6" w:rsidRPr="00C6680C" w:rsidRDefault="00FB61D6" w:rsidP="00C6680C">
      <w:pPr>
        <w:spacing w:before="0" w:after="0" w:line="360" w:lineRule="auto"/>
        <w:rPr>
          <w:rFonts w:ascii="Times New Roman" w:eastAsia="Times New Roman" w:hAnsi="Times New Roman" w:cs="Times New Roman"/>
          <w:b/>
          <w:bCs/>
          <w:sz w:val="24"/>
          <w:szCs w:val="24"/>
          <w:lang w:eastAsia="pt-BR"/>
        </w:rPr>
      </w:pPr>
    </w:p>
    <w:p w14:paraId="72D51BC4" w14:textId="759F8463" w:rsidR="00FB61D6" w:rsidRPr="00C6680C" w:rsidRDefault="00FB61D6" w:rsidP="00C6680C">
      <w:pPr>
        <w:spacing w:before="0" w:after="0" w:line="360" w:lineRule="auto"/>
        <w:rPr>
          <w:rFonts w:ascii="Times New Roman" w:hAnsi="Times New Roman" w:cs="Times New Roman"/>
          <w:sz w:val="24"/>
          <w:szCs w:val="24"/>
        </w:rPr>
      </w:pPr>
      <w:r w:rsidRPr="00C6680C">
        <w:rPr>
          <w:rFonts w:ascii="Times New Roman" w:eastAsia="Times New Roman" w:hAnsi="Times New Roman" w:cs="Times New Roman"/>
          <w:b/>
          <w:bCs/>
          <w:sz w:val="24"/>
          <w:szCs w:val="24"/>
          <w:lang w:eastAsia="pt-BR"/>
        </w:rPr>
        <w:t>Art. 3</w:t>
      </w:r>
      <w:r w:rsidR="00887BCD">
        <w:rPr>
          <w:rFonts w:ascii="Times New Roman" w:eastAsia="Times New Roman" w:hAnsi="Times New Roman" w:cs="Times New Roman"/>
          <w:b/>
          <w:bCs/>
          <w:sz w:val="24"/>
          <w:szCs w:val="24"/>
          <w:lang w:eastAsia="pt-BR"/>
        </w:rPr>
        <w:t>1</w:t>
      </w:r>
      <w:r w:rsidRPr="00C6680C">
        <w:rPr>
          <w:rFonts w:ascii="Times New Roman" w:eastAsia="Times New Roman" w:hAnsi="Times New Roman" w:cs="Times New Roman"/>
          <w:b/>
          <w:bCs/>
          <w:sz w:val="24"/>
          <w:szCs w:val="24"/>
          <w:lang w:eastAsia="pt-BR"/>
        </w:rPr>
        <w:t>.</w:t>
      </w:r>
      <w:r w:rsidRPr="00C6680C">
        <w:rPr>
          <w:rFonts w:ascii="Times New Roman" w:eastAsia="Times New Roman" w:hAnsi="Times New Roman" w:cs="Times New Roman"/>
          <w:sz w:val="24"/>
          <w:szCs w:val="24"/>
          <w:lang w:eastAsia="pt-BR"/>
        </w:rPr>
        <w:t xml:space="preserve"> Para fins de comprovação da efetiva exposição a agentes nocivos químicos, físicos ou biológicos, nos termos </w:t>
      </w:r>
      <w:r w:rsidR="000C1027">
        <w:rPr>
          <w:rFonts w:ascii="Times New Roman" w:eastAsia="Times New Roman" w:hAnsi="Times New Roman" w:cs="Times New Roman"/>
          <w:sz w:val="24"/>
          <w:szCs w:val="24"/>
          <w:lang w:eastAsia="pt-BR"/>
        </w:rPr>
        <w:t xml:space="preserve">do art. 30 </w:t>
      </w:r>
      <w:r w:rsidRPr="00C6680C">
        <w:rPr>
          <w:rFonts w:ascii="Times New Roman" w:eastAsia="Times New Roman" w:hAnsi="Times New Roman" w:cs="Times New Roman"/>
          <w:sz w:val="24"/>
          <w:szCs w:val="24"/>
          <w:lang w:eastAsia="pt-BR"/>
        </w:rPr>
        <w:t>desta Lei, o servidor interessado deverá apresentar requerimento formal ao órgão de gestão de pessoal, instruído com os seguintes documentos:</w:t>
      </w:r>
    </w:p>
    <w:p w14:paraId="3EF6252F" w14:textId="77777777" w:rsidR="00FB61D6" w:rsidRPr="00C6680C" w:rsidRDefault="00FB61D6"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bCs/>
          <w:sz w:val="24"/>
          <w:szCs w:val="24"/>
          <w:lang w:eastAsia="pt-BR"/>
        </w:rPr>
        <w:t>I</w:t>
      </w:r>
      <w:r w:rsidRPr="00C6680C">
        <w:rPr>
          <w:rFonts w:ascii="Times New Roman" w:eastAsia="Times New Roman" w:hAnsi="Times New Roman" w:cs="Times New Roman"/>
          <w:sz w:val="24"/>
          <w:szCs w:val="24"/>
          <w:lang w:eastAsia="pt-BR"/>
        </w:rPr>
        <w:t xml:space="preserve"> – Laudo Técnico de Condições Ambientais do Trabalho (LTCAT) ou equivalente, elaborado por engenheiro de segurança do trabalho ou médico do trabalho, que ateste a exposição habitual e permanente aos agentes nocivos;</w:t>
      </w:r>
    </w:p>
    <w:p w14:paraId="76940145" w14:textId="77777777" w:rsidR="00FB61D6" w:rsidRPr="00C6680C" w:rsidRDefault="00FB61D6"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bCs/>
          <w:sz w:val="24"/>
          <w:szCs w:val="24"/>
          <w:lang w:eastAsia="pt-BR"/>
        </w:rPr>
        <w:t>II</w:t>
      </w:r>
      <w:r w:rsidRPr="00C6680C">
        <w:rPr>
          <w:rFonts w:ascii="Times New Roman" w:eastAsia="Times New Roman" w:hAnsi="Times New Roman" w:cs="Times New Roman"/>
          <w:sz w:val="24"/>
          <w:szCs w:val="24"/>
          <w:lang w:eastAsia="pt-BR"/>
        </w:rPr>
        <w:t xml:space="preserve"> – Perfil Profissiográfico Previdenciário (PPP) ou documento equivalente, atualizado e devidamente assinado, que demonstre o histórico das condições de trabalho durante o período alegado;</w:t>
      </w:r>
    </w:p>
    <w:p w14:paraId="423DFF3A" w14:textId="77777777" w:rsidR="00FB61D6" w:rsidRPr="00C6680C" w:rsidRDefault="00FB61D6"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bCs/>
          <w:sz w:val="24"/>
          <w:szCs w:val="24"/>
          <w:lang w:eastAsia="pt-BR"/>
        </w:rPr>
        <w:t>III</w:t>
      </w:r>
      <w:r w:rsidRPr="00C6680C">
        <w:rPr>
          <w:rFonts w:ascii="Times New Roman" w:eastAsia="Times New Roman" w:hAnsi="Times New Roman" w:cs="Times New Roman"/>
          <w:sz w:val="24"/>
          <w:szCs w:val="24"/>
          <w:lang w:eastAsia="pt-BR"/>
        </w:rPr>
        <w:t xml:space="preserve"> – Declaração da chefia imediata confirmando a função exercida e a exposição contínua aos agentes nocivos;</w:t>
      </w:r>
    </w:p>
    <w:p w14:paraId="34ECC55A" w14:textId="77777777" w:rsidR="00FB61D6" w:rsidRPr="00C6680C" w:rsidRDefault="00FB61D6" w:rsidP="00C6680C">
      <w:pPr>
        <w:spacing w:before="0" w:after="0" w:line="360" w:lineRule="auto"/>
        <w:rPr>
          <w:rFonts w:ascii="Times New Roman" w:hAnsi="Times New Roman" w:cs="Times New Roman"/>
          <w:sz w:val="24"/>
          <w:szCs w:val="24"/>
        </w:rPr>
      </w:pPr>
      <w:r w:rsidRPr="00C6680C">
        <w:rPr>
          <w:rFonts w:ascii="Times New Roman" w:eastAsia="Times New Roman" w:hAnsi="Times New Roman" w:cs="Times New Roman"/>
          <w:bCs/>
          <w:sz w:val="24"/>
          <w:szCs w:val="24"/>
          <w:lang w:eastAsia="pt-BR"/>
        </w:rPr>
        <w:t>IV</w:t>
      </w:r>
      <w:r w:rsidRPr="00C6680C">
        <w:rPr>
          <w:rFonts w:ascii="Times New Roman" w:eastAsia="Times New Roman" w:hAnsi="Times New Roman" w:cs="Times New Roman"/>
          <w:sz w:val="24"/>
          <w:szCs w:val="24"/>
          <w:lang w:eastAsia="pt-BR"/>
        </w:rPr>
        <w:t xml:space="preserve"> – Outros documentos que o servidor entender necessários para comprovar a exposição.</w:t>
      </w:r>
    </w:p>
    <w:p w14:paraId="31B770FD" w14:textId="77777777" w:rsidR="00FB61D6" w:rsidRPr="00C6680C" w:rsidRDefault="00FB61D6" w:rsidP="00C6680C">
      <w:pPr>
        <w:spacing w:before="0" w:after="0" w:line="360" w:lineRule="auto"/>
        <w:rPr>
          <w:rFonts w:ascii="Times New Roman" w:eastAsia="Times New Roman" w:hAnsi="Times New Roman" w:cs="Times New Roman"/>
          <w:b/>
          <w:bCs/>
          <w:sz w:val="24"/>
          <w:szCs w:val="24"/>
          <w:lang w:eastAsia="pt-BR"/>
        </w:rPr>
      </w:pPr>
    </w:p>
    <w:p w14:paraId="787943A4" w14:textId="4C622870" w:rsidR="00FB61D6" w:rsidRPr="00C6680C" w:rsidRDefault="00FB61D6"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b/>
          <w:bCs/>
          <w:sz w:val="24"/>
          <w:szCs w:val="24"/>
          <w:lang w:eastAsia="pt-BR"/>
        </w:rPr>
        <w:t>§1º</w:t>
      </w:r>
      <w:r w:rsidR="00AE529F" w:rsidRPr="00C6680C">
        <w:rPr>
          <w:rFonts w:ascii="Times New Roman" w:eastAsia="Times New Roman" w:hAnsi="Times New Roman" w:cs="Times New Roman"/>
          <w:b/>
          <w:bCs/>
          <w:sz w:val="24"/>
          <w:szCs w:val="24"/>
          <w:lang w:eastAsia="pt-BR"/>
        </w:rPr>
        <w:t>.</w:t>
      </w:r>
      <w:r w:rsidRPr="00C6680C">
        <w:rPr>
          <w:rFonts w:ascii="Times New Roman" w:eastAsia="Times New Roman" w:hAnsi="Times New Roman" w:cs="Times New Roman"/>
          <w:sz w:val="24"/>
          <w:szCs w:val="24"/>
          <w:lang w:eastAsia="pt-BR"/>
        </w:rPr>
        <w:t xml:space="preserve"> O órgão responsável pela análise procederá à verificação da documentação apresentada, podendo requisitar diligências complementares, inspeções técnicas ou realizar perícia administrativa para confirmar a exposição, conforme critérios definidos em regulamento</w:t>
      </w:r>
      <w:r w:rsidR="001837C5" w:rsidRPr="00C6680C">
        <w:rPr>
          <w:rFonts w:ascii="Times New Roman" w:eastAsia="Times New Roman" w:hAnsi="Times New Roman" w:cs="Times New Roman"/>
          <w:sz w:val="24"/>
          <w:szCs w:val="24"/>
          <w:lang w:eastAsia="pt-BR"/>
        </w:rPr>
        <w:t xml:space="preserve"> a ser expedido pelo Instituto de Previdência - PACAJUSPREV</w:t>
      </w:r>
      <w:r w:rsidRPr="00C6680C">
        <w:rPr>
          <w:rFonts w:ascii="Times New Roman" w:eastAsia="Times New Roman" w:hAnsi="Times New Roman" w:cs="Times New Roman"/>
          <w:sz w:val="24"/>
          <w:szCs w:val="24"/>
          <w:lang w:eastAsia="pt-BR"/>
        </w:rPr>
        <w:t>.</w:t>
      </w:r>
    </w:p>
    <w:p w14:paraId="583DE78F" w14:textId="6CB6202F" w:rsidR="00FB61D6" w:rsidRPr="00C6680C" w:rsidRDefault="00FB61D6" w:rsidP="00C6680C">
      <w:pPr>
        <w:spacing w:before="0" w:after="0" w:line="360" w:lineRule="auto"/>
        <w:rPr>
          <w:rFonts w:ascii="Times New Roman" w:eastAsia="Times New Roman" w:hAnsi="Times New Roman" w:cs="Times New Roman"/>
          <w:sz w:val="24"/>
          <w:szCs w:val="24"/>
          <w:lang w:eastAsia="pt-BR"/>
        </w:rPr>
      </w:pPr>
      <w:r w:rsidRPr="00C6680C">
        <w:rPr>
          <w:rFonts w:ascii="Times New Roman" w:eastAsia="Times New Roman" w:hAnsi="Times New Roman" w:cs="Times New Roman"/>
          <w:b/>
          <w:bCs/>
          <w:sz w:val="24"/>
          <w:szCs w:val="24"/>
          <w:lang w:eastAsia="pt-BR"/>
        </w:rPr>
        <w:lastRenderedPageBreak/>
        <w:t>§2º</w:t>
      </w:r>
      <w:r w:rsidR="00AE529F" w:rsidRPr="00C6680C">
        <w:rPr>
          <w:rFonts w:ascii="Times New Roman" w:eastAsia="Times New Roman" w:hAnsi="Times New Roman" w:cs="Times New Roman"/>
          <w:b/>
          <w:bCs/>
          <w:sz w:val="24"/>
          <w:szCs w:val="24"/>
          <w:lang w:eastAsia="pt-BR"/>
        </w:rPr>
        <w:t>.</w:t>
      </w:r>
      <w:r w:rsidRPr="00C6680C">
        <w:rPr>
          <w:rFonts w:ascii="Times New Roman" w:eastAsia="Times New Roman" w:hAnsi="Times New Roman" w:cs="Times New Roman"/>
          <w:sz w:val="24"/>
          <w:szCs w:val="24"/>
          <w:lang w:eastAsia="pt-BR"/>
        </w:rPr>
        <w:t xml:space="preserve"> Na hipótese de dúvida ou insuficiência de provas, a Administração poderá designar comissão técnica para avaliar in loco as condições de trabalho, emitindo parecer conclusivo quanto à efetiva exposição.</w:t>
      </w:r>
    </w:p>
    <w:p w14:paraId="4E57C2F6" w14:textId="21FDA090"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FB61D6" w:rsidRPr="00C6680C">
        <w:rPr>
          <w:rFonts w:ascii="Times New Roman" w:hAnsi="Times New Roman" w:cs="Times New Roman"/>
          <w:b/>
          <w:sz w:val="24"/>
          <w:szCs w:val="24"/>
        </w:rPr>
        <w:t>3</w:t>
      </w:r>
      <w:r w:rsidRPr="00C6680C">
        <w:rPr>
          <w:rFonts w:ascii="Times New Roman" w:hAnsi="Times New Roman" w:cs="Times New Roman"/>
          <w:b/>
          <w:sz w:val="24"/>
          <w:szCs w:val="24"/>
        </w:rPr>
        <w:t>º</w:t>
      </w:r>
      <w:r w:rsidR="00AE529F"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aposentadoria a que se refere este artigo observará adicionalmente as condições e os requisitos estabelecidos para o Regime Geral de Previdência Social, naquilo em que não conflitarem com as regras específicas aplicáveis ao RPPS, vedada a conversão de tempo especial em comum. </w:t>
      </w:r>
    </w:p>
    <w:p w14:paraId="26798159" w14:textId="77777777" w:rsidR="00594825" w:rsidRPr="00C6680C" w:rsidRDefault="00594825" w:rsidP="00C6680C">
      <w:pPr>
        <w:spacing w:before="0" w:after="0" w:line="360" w:lineRule="auto"/>
        <w:rPr>
          <w:rFonts w:ascii="Times New Roman" w:hAnsi="Times New Roman" w:cs="Times New Roman"/>
          <w:sz w:val="24"/>
          <w:szCs w:val="24"/>
        </w:rPr>
      </w:pPr>
    </w:p>
    <w:p w14:paraId="67BD57F1" w14:textId="18401220"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5F420E" w:rsidRPr="00C6680C">
        <w:rPr>
          <w:rFonts w:ascii="Times New Roman" w:hAnsi="Times New Roman" w:cs="Times New Roman"/>
          <w:b/>
          <w:sz w:val="24"/>
          <w:szCs w:val="24"/>
        </w:rPr>
        <w:t>3</w:t>
      </w:r>
      <w:r w:rsidR="00887BCD">
        <w:rPr>
          <w:rFonts w:ascii="Times New Roman" w:hAnsi="Times New Roman" w:cs="Times New Roman"/>
          <w:b/>
          <w:sz w:val="24"/>
          <w:szCs w:val="24"/>
        </w:rPr>
        <w:t>2</w:t>
      </w:r>
      <w:r w:rsidR="005F420E" w:rsidRPr="00C6680C">
        <w:rPr>
          <w:rFonts w:ascii="Times New Roman" w:hAnsi="Times New Roman" w:cs="Times New Roman"/>
          <w:sz w:val="24"/>
          <w:szCs w:val="24"/>
        </w:rPr>
        <w:t>.</w:t>
      </w:r>
      <w:r w:rsidRPr="00C6680C">
        <w:rPr>
          <w:rFonts w:ascii="Times New Roman" w:hAnsi="Times New Roman" w:cs="Times New Roman"/>
          <w:sz w:val="24"/>
          <w:szCs w:val="24"/>
        </w:rPr>
        <w:t xml:space="preserve"> O servidor titular de cargo de professor será aposentado voluntariamente, desde que observados, cumulativamente, os seguintes requisitos: </w:t>
      </w:r>
    </w:p>
    <w:p w14:paraId="6A2E2D10" w14:textId="7FC7279B"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5</w:t>
      </w:r>
      <w:r w:rsidR="000C5095" w:rsidRPr="00C6680C">
        <w:rPr>
          <w:rFonts w:ascii="Times New Roman" w:hAnsi="Times New Roman" w:cs="Times New Roman"/>
          <w:sz w:val="24"/>
          <w:szCs w:val="24"/>
        </w:rPr>
        <w:t>7</w:t>
      </w:r>
      <w:r w:rsidRPr="00C6680C">
        <w:rPr>
          <w:rFonts w:ascii="Times New Roman" w:hAnsi="Times New Roman" w:cs="Times New Roman"/>
          <w:sz w:val="24"/>
          <w:szCs w:val="24"/>
        </w:rPr>
        <w:t xml:space="preserve"> (cinquenta e se</w:t>
      </w:r>
      <w:r w:rsidR="000C5095" w:rsidRPr="00C6680C">
        <w:rPr>
          <w:rFonts w:ascii="Times New Roman" w:hAnsi="Times New Roman" w:cs="Times New Roman"/>
          <w:sz w:val="24"/>
          <w:szCs w:val="24"/>
        </w:rPr>
        <w:t>te</w:t>
      </w:r>
      <w:r w:rsidRPr="00C6680C">
        <w:rPr>
          <w:rFonts w:ascii="Times New Roman" w:hAnsi="Times New Roman" w:cs="Times New Roman"/>
          <w:sz w:val="24"/>
          <w:szCs w:val="24"/>
        </w:rPr>
        <w:t xml:space="preserve">) anos de idade, se mulher, e </w:t>
      </w:r>
      <w:r w:rsidR="000C5095" w:rsidRPr="00C6680C">
        <w:rPr>
          <w:rFonts w:ascii="Times New Roman" w:hAnsi="Times New Roman" w:cs="Times New Roman"/>
          <w:sz w:val="24"/>
          <w:szCs w:val="24"/>
        </w:rPr>
        <w:t>60</w:t>
      </w:r>
      <w:r w:rsidRPr="00C6680C">
        <w:rPr>
          <w:rFonts w:ascii="Times New Roman" w:hAnsi="Times New Roman" w:cs="Times New Roman"/>
          <w:sz w:val="24"/>
          <w:szCs w:val="24"/>
        </w:rPr>
        <w:t xml:space="preserve"> (</w:t>
      </w:r>
      <w:r w:rsidR="000C5095" w:rsidRPr="00C6680C">
        <w:rPr>
          <w:rFonts w:ascii="Times New Roman" w:hAnsi="Times New Roman" w:cs="Times New Roman"/>
          <w:sz w:val="24"/>
          <w:szCs w:val="24"/>
        </w:rPr>
        <w:t>sessenta</w:t>
      </w:r>
      <w:r w:rsidRPr="00C6680C">
        <w:rPr>
          <w:rFonts w:ascii="Times New Roman" w:hAnsi="Times New Roman" w:cs="Times New Roman"/>
          <w:sz w:val="24"/>
          <w:szCs w:val="24"/>
        </w:rPr>
        <w:t xml:space="preserve">) anos de idade, se homem; </w:t>
      </w:r>
    </w:p>
    <w:p w14:paraId="3D613ADF" w14:textId="77777777" w:rsidR="004A3B5D"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25 (vinte e cinco) anos de contribuição exclusivamente em efetivo exercício das funções de magistério, na educação infantil, no ensino fundamental ou médio; </w:t>
      </w:r>
    </w:p>
    <w:p w14:paraId="5069860B" w14:textId="77777777" w:rsidR="005F420E"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10 (dez) anos de efetivo exercício de serviço público; </w:t>
      </w:r>
    </w:p>
    <w:p w14:paraId="48B8BB4A" w14:textId="7B482D75" w:rsidR="000C5095"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IV – 5 (cinco) anos no cargo efetivo em que for concedida a aposentadoria. </w:t>
      </w:r>
    </w:p>
    <w:p w14:paraId="4BD04C9A" w14:textId="77777777" w:rsidR="005F420E" w:rsidRPr="00C6680C" w:rsidRDefault="005F420E" w:rsidP="00C6680C">
      <w:pPr>
        <w:spacing w:before="0" w:after="0" w:line="360" w:lineRule="auto"/>
        <w:rPr>
          <w:rFonts w:ascii="Times New Roman" w:hAnsi="Times New Roman" w:cs="Times New Roman"/>
          <w:sz w:val="24"/>
          <w:szCs w:val="24"/>
        </w:rPr>
      </w:pPr>
    </w:p>
    <w:p w14:paraId="63F7184F" w14:textId="007F3692" w:rsidR="0042112C" w:rsidRPr="00C6680C" w:rsidRDefault="0042112C"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1837C5" w:rsidRPr="00C6680C">
        <w:rPr>
          <w:rFonts w:ascii="Times New Roman" w:hAnsi="Times New Roman" w:cs="Times New Roman"/>
          <w:b/>
          <w:sz w:val="24"/>
          <w:szCs w:val="24"/>
        </w:rPr>
        <w:t>1</w:t>
      </w:r>
      <w:r w:rsidRPr="00C6680C">
        <w:rPr>
          <w:rFonts w:ascii="Times New Roman" w:hAnsi="Times New Roman" w:cs="Times New Roman"/>
          <w:b/>
          <w:sz w:val="24"/>
          <w:szCs w:val="24"/>
        </w:rPr>
        <w:t>º</w:t>
      </w:r>
      <w:r w:rsidR="00AE529F" w:rsidRPr="00C6680C">
        <w:rPr>
          <w:rFonts w:ascii="Times New Roman" w:hAnsi="Times New Roman" w:cs="Times New Roman"/>
          <w:b/>
          <w:sz w:val="24"/>
          <w:szCs w:val="24"/>
        </w:rPr>
        <w:t>.</w:t>
      </w:r>
      <w:r w:rsidRPr="00C6680C">
        <w:rPr>
          <w:rFonts w:ascii="Times New Roman" w:hAnsi="Times New Roman" w:cs="Times New Roman"/>
          <w:sz w:val="24"/>
          <w:szCs w:val="24"/>
        </w:rPr>
        <w:t xml:space="preserve"> Será computado como efetivo exercício das funções de magistério, para os fins previstos no inciso II do caput, o período em que o professor de carreira estiver designado para o exercício das funções de Diretor de Escola, Vice-Diretor de Escola, Coordenador Pedagógico e Supervisor de Ensino.</w:t>
      </w:r>
    </w:p>
    <w:p w14:paraId="649DDFC9" w14:textId="30676DCE" w:rsidR="002F03F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00AE529F"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2F03FD" w:rsidRPr="002F03FD">
        <w:rPr>
          <w:rFonts w:ascii="Times New Roman" w:hAnsi="Times New Roman" w:cs="Times New Roman"/>
          <w:sz w:val="24"/>
          <w:szCs w:val="24"/>
        </w:rPr>
        <w:t>O período de readaptação funcional do professor poderá ser computado para fins de concessão da aposentadoria de que trata este artigo, desde que a readaptação ocorra na unidade básica de ensino e em função de natureza pedagógica compatível com as atribuições do magistério, devidamente atestada por laudo da junta médica oficial e homologada pelo órgão de gestão de pessoal, observadas as diretrizes do §2º do art. 40 da Constituição Federal.</w:t>
      </w:r>
    </w:p>
    <w:p w14:paraId="3E5EF7F0" w14:textId="77777777" w:rsidR="001837C5" w:rsidRPr="00C6680C" w:rsidRDefault="001837C5" w:rsidP="00C6680C">
      <w:pPr>
        <w:spacing w:before="0" w:after="0" w:line="360" w:lineRule="auto"/>
        <w:jc w:val="center"/>
        <w:rPr>
          <w:rFonts w:ascii="Times New Roman" w:hAnsi="Times New Roman" w:cs="Times New Roman"/>
          <w:b/>
          <w:bCs/>
          <w:sz w:val="24"/>
          <w:szCs w:val="24"/>
        </w:rPr>
      </w:pPr>
    </w:p>
    <w:p w14:paraId="49F2DA64" w14:textId="173F4B4A" w:rsidR="001837C5" w:rsidRPr="00C6680C" w:rsidRDefault="001837C5"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Seção V</w:t>
      </w:r>
    </w:p>
    <w:p w14:paraId="35A2903F" w14:textId="3F7B7D0B" w:rsidR="001837C5" w:rsidRPr="00C6680C" w:rsidRDefault="001837C5"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Da Pensão por </w:t>
      </w:r>
      <w:r w:rsidR="00140799" w:rsidRPr="00C6680C">
        <w:rPr>
          <w:rFonts w:ascii="Times New Roman" w:hAnsi="Times New Roman" w:cs="Times New Roman"/>
          <w:b/>
          <w:bCs/>
          <w:sz w:val="24"/>
          <w:szCs w:val="24"/>
        </w:rPr>
        <w:t>Morte</w:t>
      </w:r>
    </w:p>
    <w:p w14:paraId="3ABB38BC" w14:textId="4D45B305" w:rsidR="00DB0C86" w:rsidRPr="00C6680C" w:rsidRDefault="00DB0C86" w:rsidP="00C6680C">
      <w:pPr>
        <w:spacing w:before="0" w:after="0" w:line="360" w:lineRule="auto"/>
        <w:jc w:val="center"/>
        <w:rPr>
          <w:rFonts w:ascii="Times New Roman" w:hAnsi="Times New Roman" w:cs="Times New Roman"/>
          <w:sz w:val="24"/>
          <w:szCs w:val="24"/>
        </w:rPr>
      </w:pPr>
    </w:p>
    <w:p w14:paraId="484FE552" w14:textId="30C17B5E" w:rsidR="00AB63EE" w:rsidRPr="00C6680C" w:rsidRDefault="00DB0C86"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AB63EE" w:rsidRPr="00C6680C">
        <w:rPr>
          <w:rFonts w:ascii="Times New Roman" w:hAnsi="Times New Roman" w:cs="Times New Roman"/>
          <w:b/>
          <w:sz w:val="24"/>
          <w:szCs w:val="24"/>
        </w:rPr>
        <w:t>3</w:t>
      </w:r>
      <w:r w:rsidR="007820D0">
        <w:rPr>
          <w:rFonts w:ascii="Times New Roman" w:hAnsi="Times New Roman" w:cs="Times New Roman"/>
          <w:b/>
          <w:sz w:val="24"/>
          <w:szCs w:val="24"/>
        </w:rPr>
        <w:t>3</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w:t>
      </w:r>
      <w:r w:rsidR="00AB63EE" w:rsidRPr="00C6680C">
        <w:rPr>
          <w:rFonts w:ascii="Times New Roman" w:hAnsi="Times New Roman" w:cs="Times New Roman"/>
          <w:sz w:val="24"/>
          <w:szCs w:val="24"/>
        </w:rPr>
        <w:t xml:space="preserve">A pensão por morte será </w:t>
      </w:r>
      <w:r w:rsidR="005D5D20" w:rsidRPr="00C6680C">
        <w:rPr>
          <w:rFonts w:ascii="Times New Roman" w:hAnsi="Times New Roman" w:cs="Times New Roman"/>
          <w:sz w:val="24"/>
          <w:szCs w:val="24"/>
        </w:rPr>
        <w:t>devida ao conjunto de dependentes do segurado elencados no art. 8º desta Lei Complementar, aposentado ou não, a contar da data:</w:t>
      </w:r>
    </w:p>
    <w:p w14:paraId="2CA159CE" w14:textId="0018A024" w:rsidR="005D5D20" w:rsidRPr="00C6680C" w:rsidRDefault="005D5D20" w:rsidP="00C6680C">
      <w:pPr>
        <w:spacing w:before="0" w:after="0" w:line="360" w:lineRule="auto"/>
        <w:rPr>
          <w:rFonts w:ascii="Times New Roman" w:hAnsi="Times New Roman" w:cs="Times New Roman"/>
          <w:color w:val="000000"/>
          <w:sz w:val="24"/>
          <w:szCs w:val="24"/>
          <w:shd w:val="clear" w:color="auto" w:fill="FFFFFF"/>
        </w:rPr>
      </w:pPr>
      <w:r w:rsidRPr="00C6680C">
        <w:rPr>
          <w:rFonts w:ascii="Times New Roman" w:hAnsi="Times New Roman" w:cs="Times New Roman"/>
          <w:sz w:val="24"/>
          <w:szCs w:val="24"/>
        </w:rPr>
        <w:t xml:space="preserve">I – da data do óbito, desde que </w:t>
      </w:r>
      <w:r w:rsidRPr="00C6680C">
        <w:rPr>
          <w:rFonts w:ascii="Times New Roman" w:hAnsi="Times New Roman" w:cs="Times New Roman"/>
          <w:color w:val="000000"/>
          <w:sz w:val="24"/>
          <w:szCs w:val="24"/>
          <w:shd w:val="clear" w:color="auto" w:fill="FFFFFF"/>
        </w:rPr>
        <w:t>quando requerida até 180 (cento e oitenta) dias após o óbito, para os filhos menores de 16 (dezesseis) anos, ou até 90 (noventa) dias após o óbito, para os demais dependentes;  </w:t>
      </w:r>
    </w:p>
    <w:p w14:paraId="0FCA04CC" w14:textId="73145E4B" w:rsidR="005D5D20" w:rsidRPr="00C6680C" w:rsidRDefault="005D5D20" w:rsidP="00C6680C">
      <w:pPr>
        <w:spacing w:before="0" w:after="0" w:line="360" w:lineRule="auto"/>
        <w:rPr>
          <w:rFonts w:ascii="Times New Roman" w:hAnsi="Times New Roman" w:cs="Times New Roman"/>
          <w:color w:val="000000"/>
          <w:sz w:val="24"/>
          <w:szCs w:val="24"/>
          <w:shd w:val="clear" w:color="auto" w:fill="FFFFFF"/>
        </w:rPr>
      </w:pPr>
      <w:r w:rsidRPr="00C6680C">
        <w:rPr>
          <w:rFonts w:ascii="Times New Roman" w:hAnsi="Times New Roman" w:cs="Times New Roman"/>
          <w:color w:val="000000"/>
          <w:sz w:val="24"/>
          <w:szCs w:val="24"/>
          <w:shd w:val="clear" w:color="auto" w:fill="FFFFFF"/>
        </w:rPr>
        <w:lastRenderedPageBreak/>
        <w:t>II - do requerimento, quando requerida após o prazo previsto no inciso anterior;</w:t>
      </w:r>
    </w:p>
    <w:p w14:paraId="6F725E47" w14:textId="5EAF2702" w:rsidR="005D5D20" w:rsidRPr="00C6680C" w:rsidRDefault="005D5D2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da decisão judicial, no caso de </w:t>
      </w:r>
      <w:r w:rsidR="00051D93">
        <w:rPr>
          <w:rFonts w:ascii="Times New Roman" w:hAnsi="Times New Roman" w:cs="Times New Roman"/>
          <w:sz w:val="24"/>
          <w:szCs w:val="24"/>
        </w:rPr>
        <w:t xml:space="preserve">sentença </w:t>
      </w:r>
      <w:r w:rsidRPr="00C6680C">
        <w:rPr>
          <w:rFonts w:ascii="Times New Roman" w:hAnsi="Times New Roman" w:cs="Times New Roman"/>
          <w:sz w:val="24"/>
          <w:szCs w:val="24"/>
        </w:rPr>
        <w:t>declara</w:t>
      </w:r>
      <w:r w:rsidR="00051D93">
        <w:rPr>
          <w:rFonts w:ascii="Times New Roman" w:hAnsi="Times New Roman" w:cs="Times New Roman"/>
          <w:sz w:val="24"/>
          <w:szCs w:val="24"/>
        </w:rPr>
        <w:t>tória</w:t>
      </w:r>
      <w:r w:rsidRPr="00C6680C">
        <w:rPr>
          <w:rFonts w:ascii="Times New Roman" w:hAnsi="Times New Roman" w:cs="Times New Roman"/>
          <w:sz w:val="24"/>
          <w:szCs w:val="24"/>
        </w:rPr>
        <w:t xml:space="preserve"> de ausência;</w:t>
      </w:r>
    </w:p>
    <w:p w14:paraId="48016604" w14:textId="415933E4" w:rsidR="005D5D20" w:rsidRPr="00C6680C" w:rsidRDefault="005D5D2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da data da ocorrência do desaparecimento do segurado</w:t>
      </w:r>
      <w:r w:rsidR="004A468C" w:rsidRPr="00C6680C">
        <w:rPr>
          <w:rFonts w:ascii="Times New Roman" w:hAnsi="Times New Roman" w:cs="Times New Roman"/>
          <w:sz w:val="24"/>
          <w:szCs w:val="24"/>
        </w:rPr>
        <w:t>, observado os prazos estabelecidos nos incisos I e II deste artigo,</w:t>
      </w:r>
      <w:r w:rsidRPr="00C6680C">
        <w:rPr>
          <w:rFonts w:ascii="Times New Roman" w:hAnsi="Times New Roman" w:cs="Times New Roman"/>
          <w:sz w:val="24"/>
          <w:szCs w:val="24"/>
        </w:rPr>
        <w:t xml:space="preserve"> por motivo de acidente, desastre ou catástrofe, mediante prova idônea, observando-se</w:t>
      </w:r>
      <w:r w:rsidR="00290D6C" w:rsidRPr="00C6680C">
        <w:rPr>
          <w:rFonts w:ascii="Times New Roman" w:hAnsi="Times New Roman" w:cs="Times New Roman"/>
          <w:sz w:val="24"/>
          <w:szCs w:val="24"/>
        </w:rPr>
        <w:t>, no que couber o que</w:t>
      </w:r>
      <w:r w:rsidRPr="00C6680C">
        <w:rPr>
          <w:rFonts w:ascii="Times New Roman" w:hAnsi="Times New Roman" w:cs="Times New Roman"/>
          <w:sz w:val="24"/>
          <w:szCs w:val="24"/>
        </w:rPr>
        <w:t xml:space="preserve"> preceitua a Lei 6.015/73 (Lei de Registro Públicos)</w:t>
      </w:r>
      <w:r w:rsidR="004A468C" w:rsidRPr="00C6680C">
        <w:rPr>
          <w:rFonts w:ascii="Times New Roman" w:hAnsi="Times New Roman" w:cs="Times New Roman"/>
          <w:sz w:val="24"/>
          <w:szCs w:val="24"/>
        </w:rPr>
        <w:t>.</w:t>
      </w:r>
    </w:p>
    <w:p w14:paraId="4EE7F7C5" w14:textId="77777777" w:rsidR="00AB63EE" w:rsidRPr="00C6680C" w:rsidRDefault="00AB63EE" w:rsidP="00C6680C">
      <w:pPr>
        <w:spacing w:before="0" w:after="0" w:line="360" w:lineRule="auto"/>
        <w:rPr>
          <w:rFonts w:ascii="Times New Roman" w:hAnsi="Times New Roman" w:cs="Times New Roman"/>
          <w:sz w:val="24"/>
          <w:szCs w:val="24"/>
        </w:rPr>
      </w:pPr>
    </w:p>
    <w:p w14:paraId="317C30A3" w14:textId="3F808BB7" w:rsidR="00DB0C86" w:rsidRPr="00C6680C" w:rsidRDefault="00E52AD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xml:space="preserve"> </w:t>
      </w:r>
      <w:r w:rsidR="00DB0C86" w:rsidRPr="00C6680C">
        <w:rPr>
          <w:rFonts w:ascii="Times New Roman" w:hAnsi="Times New Roman" w:cs="Times New Roman"/>
          <w:sz w:val="24"/>
          <w:szCs w:val="24"/>
        </w:rPr>
        <w:t xml:space="preserve">Será concedida pensão provisória por morte presumida do segurado, nos seguintes casos: </w:t>
      </w:r>
    </w:p>
    <w:p w14:paraId="6115B919" w14:textId="77777777" w:rsidR="00BD11F3" w:rsidRPr="00C6680C" w:rsidRDefault="00DB0C86"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sentença declaratória de ausência, expedida por autoridade judiciária competente;</w:t>
      </w:r>
    </w:p>
    <w:p w14:paraId="4C7AA656" w14:textId="65F02CB3" w:rsidR="00BD11F3" w:rsidRPr="00C6680C" w:rsidRDefault="00E52AD2"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w:t>
      </w:r>
      <w:r w:rsidR="00BD11F3" w:rsidRPr="00C6680C">
        <w:rPr>
          <w:rFonts w:ascii="Times New Roman" w:hAnsi="Times New Roman" w:cs="Times New Roman"/>
          <w:sz w:val="24"/>
          <w:szCs w:val="24"/>
        </w:rPr>
        <w:t>–</w:t>
      </w:r>
      <w:r w:rsidRPr="00C6680C">
        <w:rPr>
          <w:rFonts w:ascii="Times New Roman" w:hAnsi="Times New Roman" w:cs="Times New Roman"/>
          <w:sz w:val="24"/>
          <w:szCs w:val="24"/>
        </w:rPr>
        <w:t xml:space="preserve"> </w:t>
      </w:r>
      <w:r w:rsidR="00BD11F3" w:rsidRPr="00C6680C">
        <w:rPr>
          <w:rFonts w:ascii="Times New Roman" w:hAnsi="Times New Roman" w:cs="Times New Roman"/>
          <w:sz w:val="24"/>
          <w:szCs w:val="24"/>
        </w:rPr>
        <w:t xml:space="preserve">mediante prova do desaparecimento do segurado em consequência de acidente, desastre ou catástrofe, seus dependentes farão jus à pensão provisória, independentemente da declaração judicial de que trata o inciso I, desde que </w:t>
      </w:r>
      <w:r w:rsidR="00290D6C" w:rsidRPr="00C6680C">
        <w:rPr>
          <w:rFonts w:ascii="Times New Roman" w:hAnsi="Times New Roman" w:cs="Times New Roman"/>
          <w:sz w:val="24"/>
          <w:szCs w:val="24"/>
        </w:rPr>
        <w:t>apresente prova idônea, observando-se, no que couber, o que preceitua a Lei 6.015/73 (Lei de Registro Públicos).</w:t>
      </w:r>
      <w:r w:rsidR="00BD11F3" w:rsidRPr="00C6680C">
        <w:rPr>
          <w:rFonts w:ascii="Times New Roman" w:hAnsi="Times New Roman" w:cs="Times New Roman"/>
          <w:sz w:val="24"/>
          <w:szCs w:val="24"/>
        </w:rPr>
        <w:t xml:space="preserve"> </w:t>
      </w:r>
    </w:p>
    <w:p w14:paraId="130102D2" w14:textId="06C95DA0" w:rsidR="00CD68E4" w:rsidRPr="00C6680C" w:rsidRDefault="00DB0C86"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CD68E4" w:rsidRPr="00C6680C">
        <w:rPr>
          <w:rFonts w:ascii="Times New Roman" w:hAnsi="Times New Roman" w:cs="Times New Roman"/>
          <w:b/>
          <w:sz w:val="24"/>
          <w:szCs w:val="24"/>
        </w:rPr>
        <w:t>2</w:t>
      </w:r>
      <w:r w:rsidRPr="00C6680C">
        <w:rPr>
          <w:rFonts w:ascii="Times New Roman" w:hAnsi="Times New Roman" w:cs="Times New Roman"/>
          <w:b/>
          <w:sz w:val="24"/>
          <w:szCs w:val="24"/>
        </w:rPr>
        <w:t>º.</w:t>
      </w:r>
      <w:r w:rsidRPr="00C6680C">
        <w:rPr>
          <w:rFonts w:ascii="Times New Roman" w:hAnsi="Times New Roman" w:cs="Times New Roman"/>
          <w:sz w:val="24"/>
          <w:szCs w:val="24"/>
        </w:rPr>
        <w:t xml:space="preserve"> A pensão provisória será transformada em definitiva com o óbito do </w:t>
      </w:r>
      <w:r w:rsidR="00CD68E4" w:rsidRPr="00C6680C">
        <w:rPr>
          <w:rFonts w:ascii="Times New Roman" w:hAnsi="Times New Roman" w:cs="Times New Roman"/>
          <w:sz w:val="24"/>
          <w:szCs w:val="24"/>
        </w:rPr>
        <w:t>segurado ausente ou deve ser cancelada com o reaparecimento de mesmo</w:t>
      </w:r>
      <w:r w:rsidRPr="00C6680C">
        <w:rPr>
          <w:rFonts w:ascii="Times New Roman" w:hAnsi="Times New Roman" w:cs="Times New Roman"/>
          <w:sz w:val="24"/>
          <w:szCs w:val="24"/>
        </w:rPr>
        <w:t>.</w:t>
      </w:r>
    </w:p>
    <w:p w14:paraId="7FDDDDA7" w14:textId="313D8FE4" w:rsidR="00DB0C86" w:rsidRPr="00C6680C" w:rsidRDefault="00DB0C86"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CD68E4" w:rsidRPr="00C6680C">
        <w:rPr>
          <w:rFonts w:ascii="Times New Roman" w:hAnsi="Times New Roman" w:cs="Times New Roman"/>
          <w:b/>
          <w:sz w:val="24"/>
          <w:szCs w:val="24"/>
        </w:rPr>
        <w:t>3</w:t>
      </w:r>
      <w:r w:rsidRPr="00C6680C">
        <w:rPr>
          <w:rFonts w:ascii="Times New Roman" w:hAnsi="Times New Roman" w:cs="Times New Roman"/>
          <w:b/>
          <w:sz w:val="24"/>
          <w:szCs w:val="24"/>
        </w:rPr>
        <w:t>º.</w:t>
      </w:r>
      <w:r w:rsidRPr="00C6680C">
        <w:rPr>
          <w:rFonts w:ascii="Times New Roman" w:hAnsi="Times New Roman" w:cs="Times New Roman"/>
          <w:sz w:val="24"/>
          <w:szCs w:val="24"/>
        </w:rPr>
        <w:t xml:space="preserve"> Verificado o reaparecimento do servidor, o pagamento da pensão cessará imediatamente, desobrigados os dependentes da reposição dos valores recebidos, salvo comprovada má-fé.</w:t>
      </w:r>
    </w:p>
    <w:p w14:paraId="3D953605" w14:textId="1710DEF7" w:rsidR="00CD68E4" w:rsidRPr="00C6680C" w:rsidRDefault="00CD68E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§4º.</w:t>
      </w:r>
      <w:r w:rsidRPr="00C6680C">
        <w:rPr>
          <w:rFonts w:ascii="Times New Roman" w:hAnsi="Times New Roman" w:cs="Times New Roman"/>
          <w:sz w:val="24"/>
          <w:szCs w:val="24"/>
        </w:rPr>
        <w:t xml:space="preserve"> </w:t>
      </w:r>
      <w:r w:rsidR="002C7865" w:rsidRPr="00C6680C">
        <w:rPr>
          <w:rFonts w:ascii="Times New Roman" w:hAnsi="Times New Roman" w:cs="Times New Roman"/>
          <w:sz w:val="24"/>
          <w:szCs w:val="24"/>
        </w:rPr>
        <w:t>Será considerada de má-fé a conduta do dependente do segurado que, para fins de obtenção ou manutenção de benefício previdenciário em razão de morte presumida ou para comprovar a dependência econômica, apresentar declaração, documento ou informação falsa, omitir fatos relevantes ou praticar qualquer ato doloso com o objetivo de induzir a Administração em erro. Constatada a má-fé, o benefício será cancelado, devendo o beneficiário devolver os valores indevidamente recebidos, corrigidos, sem prejuízo da responsabilidade civil, administrativa e penal cabível.</w:t>
      </w:r>
    </w:p>
    <w:p w14:paraId="7D466465" w14:textId="10867F84" w:rsidR="005C7EA3" w:rsidRPr="00C6680C" w:rsidRDefault="005C7EA3" w:rsidP="00C6680C">
      <w:pPr>
        <w:spacing w:before="0" w:after="0" w:line="360" w:lineRule="auto"/>
        <w:rPr>
          <w:rFonts w:ascii="Times New Roman" w:hAnsi="Times New Roman" w:cs="Times New Roman"/>
          <w:sz w:val="24"/>
          <w:szCs w:val="24"/>
        </w:rPr>
      </w:pPr>
    </w:p>
    <w:p w14:paraId="12D69225" w14:textId="5376D7E6" w:rsidR="005C7EA3" w:rsidRPr="00C6680C" w:rsidRDefault="005C7EA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 3</w:t>
      </w:r>
      <w:r w:rsidR="007820D0">
        <w:rPr>
          <w:rFonts w:ascii="Times New Roman" w:hAnsi="Times New Roman" w:cs="Times New Roman"/>
          <w:b/>
          <w:sz w:val="24"/>
          <w:szCs w:val="24"/>
        </w:rPr>
        <w:t>4</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A pensão por morte será equivalente a uma cota familiar de 50% (cinquenta por cento) do valor da aposentadoria recebida pelo servidor ou daquela a que teria direito se fosse aposentado por incapacidade permanente na data do óbito, acrescida de cotas de 10 (dez) pontos percentuais por dependente, até o máximo de 100% (cem por cento).</w:t>
      </w:r>
    </w:p>
    <w:p w14:paraId="6B662BEA" w14:textId="77777777" w:rsidR="00B54964" w:rsidRPr="00C6680C" w:rsidRDefault="00B54964" w:rsidP="00C6680C">
      <w:pPr>
        <w:spacing w:before="0" w:after="0" w:line="360" w:lineRule="auto"/>
        <w:rPr>
          <w:rFonts w:ascii="Times New Roman" w:hAnsi="Times New Roman" w:cs="Times New Roman"/>
          <w:sz w:val="24"/>
          <w:szCs w:val="24"/>
        </w:rPr>
      </w:pPr>
    </w:p>
    <w:p w14:paraId="6B180047" w14:textId="77777777" w:rsidR="009D24CE" w:rsidRPr="00C6680C" w:rsidRDefault="0024118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B54964" w:rsidRPr="00C6680C">
        <w:rPr>
          <w:rFonts w:ascii="Times New Roman" w:hAnsi="Times New Roman" w:cs="Times New Roman"/>
          <w:b/>
          <w:sz w:val="24"/>
          <w:szCs w:val="24"/>
        </w:rPr>
        <w:t xml:space="preserve">1º. </w:t>
      </w:r>
      <w:r w:rsidR="00B54964" w:rsidRPr="00C6680C">
        <w:rPr>
          <w:rFonts w:ascii="Times New Roman" w:hAnsi="Times New Roman" w:cs="Times New Roman"/>
          <w:sz w:val="24"/>
          <w:szCs w:val="24"/>
        </w:rPr>
        <w:t>As cotas por dependente cessarão com a perda dessa qualidade e não serão reversíveis aos demais dependentes, preservando o valor de 100% (cem por cento) da pensão por morte quando o número de dependentes remanescente for igual ou superior a 5 (cinco).</w:t>
      </w:r>
    </w:p>
    <w:p w14:paraId="451DD6DB" w14:textId="7AA997A3" w:rsidR="009D24CE" w:rsidRPr="00C6680C" w:rsidRDefault="009D24C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Na hipótese de existir dependente inválido ou com deficiência intelectual, mental ou grave, o valor da pensão por morte de que trata o </w:t>
      </w:r>
      <w:r w:rsidRPr="006B4963">
        <w:rPr>
          <w:rFonts w:ascii="Times New Roman" w:hAnsi="Times New Roman" w:cs="Times New Roman"/>
          <w:i/>
          <w:iCs/>
          <w:sz w:val="24"/>
          <w:szCs w:val="24"/>
        </w:rPr>
        <w:t>caput</w:t>
      </w:r>
      <w:r w:rsidRPr="00C6680C">
        <w:rPr>
          <w:rFonts w:ascii="Times New Roman" w:hAnsi="Times New Roman" w:cs="Times New Roman"/>
          <w:sz w:val="24"/>
          <w:szCs w:val="24"/>
        </w:rPr>
        <w:t xml:space="preserve"> será equivalente a: </w:t>
      </w:r>
    </w:p>
    <w:p w14:paraId="24C86EB8" w14:textId="4E91A85C" w:rsidR="009D24CE" w:rsidRPr="00C6680C" w:rsidRDefault="009D24C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lastRenderedPageBreak/>
        <w:t xml:space="preserve">I – 100% (cem por cento) da aposentadoria recebida pelo servidor ou daquela a que teria direito se fosse aposentado por incapacidade permanente, na data do óbito, até o limite máximo de benefícios do Regime Geral de Previdência Social; </w:t>
      </w:r>
    </w:p>
    <w:p w14:paraId="384C568C" w14:textId="51E2C276" w:rsidR="009D24CE" w:rsidRDefault="009D24CE"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uma cota familiar de 50% (cinquenta por cento) acrescida de cotas de 10% (dez por cento) por dependente, até o máximo de 100% (cem por cento), para o valor que supere o limite máximo de benefícios do Regime Geral de Previdência Social. </w:t>
      </w:r>
    </w:p>
    <w:p w14:paraId="37646593" w14:textId="77777777" w:rsidR="00997AA8" w:rsidRPr="00C6680C" w:rsidRDefault="00997AA8" w:rsidP="00C6680C">
      <w:pPr>
        <w:spacing w:before="0" w:after="0" w:line="360" w:lineRule="auto"/>
        <w:rPr>
          <w:rFonts w:ascii="Times New Roman" w:hAnsi="Times New Roman" w:cs="Times New Roman"/>
          <w:sz w:val="24"/>
          <w:szCs w:val="24"/>
        </w:rPr>
      </w:pPr>
    </w:p>
    <w:p w14:paraId="63A0FA32" w14:textId="519F68B5" w:rsidR="009D24CE" w:rsidRPr="00C6680C" w:rsidRDefault="009D24C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Quando não houver mais dependente inválido ou com deficiência intelectual, ou mental ou deficiência grave, o valor da pensão será recalculado na forma do disposto no §1ºe no </w:t>
      </w:r>
      <w:r w:rsidRPr="00997AA8">
        <w:rPr>
          <w:rFonts w:ascii="Times New Roman" w:hAnsi="Times New Roman" w:cs="Times New Roman"/>
          <w:i/>
          <w:iCs/>
          <w:sz w:val="24"/>
          <w:szCs w:val="24"/>
        </w:rPr>
        <w:t xml:space="preserve">caput </w:t>
      </w:r>
      <w:r w:rsidRPr="00C6680C">
        <w:rPr>
          <w:rFonts w:ascii="Times New Roman" w:hAnsi="Times New Roman" w:cs="Times New Roman"/>
          <w:sz w:val="24"/>
          <w:szCs w:val="24"/>
        </w:rPr>
        <w:t>deste artigo.</w:t>
      </w:r>
    </w:p>
    <w:p w14:paraId="6B80C676" w14:textId="1D124D35" w:rsidR="009D24CE" w:rsidRPr="00C6680C" w:rsidRDefault="009D24C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§4º. </w:t>
      </w:r>
      <w:r w:rsidR="007C7493" w:rsidRPr="00C6680C">
        <w:rPr>
          <w:rFonts w:ascii="Times New Roman" w:hAnsi="Times New Roman" w:cs="Times New Roman"/>
          <w:sz w:val="24"/>
          <w:szCs w:val="24"/>
        </w:rPr>
        <w:t>A habilitação posterior que importe inclusão ou exclusão de dependente só produzirá efeitos a contar da data de inscrição ou habilitação.</w:t>
      </w:r>
    </w:p>
    <w:p w14:paraId="0DE70896" w14:textId="5E7A39C4" w:rsidR="007C7493" w:rsidRPr="00C6680C" w:rsidRDefault="007C749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§5º.</w:t>
      </w:r>
      <w:r w:rsidRPr="00C6680C">
        <w:rPr>
          <w:rFonts w:ascii="Times New Roman" w:hAnsi="Times New Roman" w:cs="Times New Roman"/>
          <w:sz w:val="24"/>
          <w:szCs w:val="24"/>
        </w:rPr>
        <w:t xml:space="preserve"> Em se tratando de única fonte de renda formal, o instituto da pensão por morte não terá valor mensal inferior ao </w:t>
      </w:r>
      <w:r w:rsidR="007F64FA" w:rsidRPr="00C6680C">
        <w:rPr>
          <w:rFonts w:ascii="Times New Roman" w:hAnsi="Times New Roman" w:cs="Times New Roman"/>
          <w:sz w:val="24"/>
          <w:szCs w:val="24"/>
        </w:rPr>
        <w:t>salário-mínimo</w:t>
      </w:r>
      <w:r w:rsidRPr="00C6680C">
        <w:rPr>
          <w:rFonts w:ascii="Times New Roman" w:hAnsi="Times New Roman" w:cs="Times New Roman"/>
          <w:sz w:val="24"/>
          <w:szCs w:val="24"/>
        </w:rPr>
        <w:t>.</w:t>
      </w:r>
    </w:p>
    <w:p w14:paraId="7A12941F" w14:textId="2C5AF10D" w:rsidR="007C7493" w:rsidRPr="00C6680C" w:rsidRDefault="007C7493" w:rsidP="00C6680C">
      <w:pPr>
        <w:spacing w:before="0" w:after="0" w:line="360" w:lineRule="auto"/>
        <w:rPr>
          <w:rFonts w:ascii="Times New Roman" w:hAnsi="Times New Roman" w:cs="Times New Roman"/>
          <w:b/>
          <w:sz w:val="24"/>
          <w:szCs w:val="24"/>
        </w:rPr>
      </w:pPr>
    </w:p>
    <w:p w14:paraId="1BC1A307" w14:textId="2FF76962"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357D3" w:rsidRPr="00C6680C">
        <w:rPr>
          <w:rFonts w:ascii="Times New Roman" w:hAnsi="Times New Roman" w:cs="Times New Roman"/>
          <w:b/>
          <w:sz w:val="24"/>
          <w:szCs w:val="24"/>
        </w:rPr>
        <w:t>3</w:t>
      </w:r>
      <w:r w:rsidR="007820D0">
        <w:rPr>
          <w:rFonts w:ascii="Times New Roman" w:hAnsi="Times New Roman" w:cs="Times New Roman"/>
          <w:b/>
          <w:sz w:val="24"/>
          <w:szCs w:val="24"/>
        </w:rPr>
        <w:t>5</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Cessará a pensão nos seguintes casos:</w:t>
      </w:r>
    </w:p>
    <w:p w14:paraId="02E83A83"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pelo falecimento do beneficiário;</w:t>
      </w:r>
    </w:p>
    <w:p w14:paraId="593F51B7" w14:textId="45B5B5E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w:t>
      </w:r>
      <w:r w:rsidR="00F5601D" w:rsidRPr="00C6680C">
        <w:rPr>
          <w:rFonts w:ascii="Times New Roman" w:hAnsi="Times New Roman" w:cs="Times New Roman"/>
          <w:sz w:val="24"/>
          <w:szCs w:val="24"/>
        </w:rPr>
        <w:t xml:space="preserve">pela maioridade do beneficiário, se filho, salvo </w:t>
      </w:r>
      <w:r w:rsidR="007905B8" w:rsidRPr="00C6680C">
        <w:rPr>
          <w:rFonts w:ascii="Times New Roman" w:hAnsi="Times New Roman" w:cs="Times New Roman"/>
          <w:sz w:val="24"/>
          <w:szCs w:val="24"/>
        </w:rPr>
        <w:t>nas condições estabelecidas no art. 8º desta Lei complementar</w:t>
      </w:r>
      <w:r w:rsidRPr="00C6680C">
        <w:rPr>
          <w:rFonts w:ascii="Times New Roman" w:hAnsi="Times New Roman" w:cs="Times New Roman"/>
          <w:sz w:val="24"/>
          <w:szCs w:val="24"/>
        </w:rPr>
        <w:t xml:space="preserve">; </w:t>
      </w:r>
    </w:p>
    <w:p w14:paraId="6D2ED03D" w14:textId="760D68BF"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pela cessação da invalidez, em se tratando de beneficiário inválido, ou pelo afastamento da deficiência, em se tratando de beneficiário com deficiência; </w:t>
      </w:r>
    </w:p>
    <w:p w14:paraId="7B7862CA" w14:textId="31704639" w:rsidR="007905B8" w:rsidRPr="00C6680C" w:rsidRDefault="007905B8"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a qualquer momento, pela emancipação econômica, se filho;</w:t>
      </w:r>
    </w:p>
    <w:p w14:paraId="37F7B08B" w14:textId="3B42C330"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V – pelo decurso do prazo de recebimento de pensão de que trata o art. 36 desta Lei Complementar; </w:t>
      </w:r>
    </w:p>
    <w:p w14:paraId="11D5BA79"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VI – se comprovada, a qualquer tempo, simulação ou fraude no casamento ou na união estável, na união estável homoafetiva, ou a formalização desses com o fim exclusivo de constituir benefício previdenciário, apuradas em processo judicial. </w:t>
      </w:r>
    </w:p>
    <w:p w14:paraId="38FF49EB" w14:textId="77777777" w:rsidR="001B2389" w:rsidRPr="00C6680C" w:rsidRDefault="001B2389" w:rsidP="00C6680C">
      <w:pPr>
        <w:spacing w:before="0" w:after="0" w:line="360" w:lineRule="auto"/>
        <w:rPr>
          <w:rFonts w:ascii="Times New Roman" w:hAnsi="Times New Roman" w:cs="Times New Roman"/>
          <w:sz w:val="24"/>
          <w:szCs w:val="24"/>
        </w:rPr>
      </w:pPr>
    </w:p>
    <w:p w14:paraId="24F8959B" w14:textId="61D23895" w:rsidR="001B2389" w:rsidRDefault="00236218"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Parágrafo único</w:t>
      </w:r>
      <w:r w:rsidR="00060E30" w:rsidRPr="00C6680C">
        <w:rPr>
          <w:rFonts w:ascii="Times New Roman" w:hAnsi="Times New Roman" w:cs="Times New Roman"/>
          <w:b/>
          <w:sz w:val="24"/>
          <w:szCs w:val="24"/>
        </w:rPr>
        <w:t>.</w:t>
      </w:r>
      <w:r w:rsidR="00060E30" w:rsidRPr="00C6680C">
        <w:rPr>
          <w:rFonts w:ascii="Times New Roman" w:hAnsi="Times New Roman" w:cs="Times New Roman"/>
          <w:sz w:val="24"/>
          <w:szCs w:val="24"/>
        </w:rPr>
        <w:t xml:space="preserve"> </w:t>
      </w:r>
      <w:r w:rsidR="00A64D59" w:rsidRPr="00A64D59">
        <w:rPr>
          <w:rFonts w:ascii="Times New Roman" w:hAnsi="Times New Roman" w:cs="Times New Roman"/>
          <w:sz w:val="24"/>
          <w:szCs w:val="24"/>
        </w:rPr>
        <w:t>A perda da qualidade de dependente extingue definitivamente o direito à pensão, não sendo possível o seu restabelecimento, salvo na ocorrência de novo fato gerador previsto nesta Lei Complementar.</w:t>
      </w:r>
    </w:p>
    <w:p w14:paraId="761DE3A6" w14:textId="77777777" w:rsidR="00A64D59" w:rsidRPr="00C6680C" w:rsidRDefault="00A64D59" w:rsidP="00C6680C">
      <w:pPr>
        <w:spacing w:before="0" w:after="0" w:line="360" w:lineRule="auto"/>
        <w:rPr>
          <w:rFonts w:ascii="Times New Roman" w:hAnsi="Times New Roman" w:cs="Times New Roman"/>
          <w:sz w:val="24"/>
          <w:szCs w:val="24"/>
        </w:rPr>
      </w:pPr>
    </w:p>
    <w:p w14:paraId="5DF8E6DF" w14:textId="4CA3FA04"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8357D3" w:rsidRPr="00C6680C">
        <w:rPr>
          <w:rFonts w:ascii="Times New Roman" w:hAnsi="Times New Roman" w:cs="Times New Roman"/>
          <w:b/>
          <w:sz w:val="24"/>
          <w:szCs w:val="24"/>
        </w:rPr>
        <w:t>3</w:t>
      </w:r>
      <w:r w:rsidR="00302018">
        <w:rPr>
          <w:rFonts w:ascii="Times New Roman" w:hAnsi="Times New Roman" w:cs="Times New Roman"/>
          <w:b/>
          <w:sz w:val="24"/>
          <w:szCs w:val="24"/>
        </w:rPr>
        <w:t>6</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A pensão por morte concedida ao cônjuge, companheiro ou companheira será devida: </w:t>
      </w:r>
    </w:p>
    <w:p w14:paraId="30BDED74"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lastRenderedPageBreak/>
        <w:t xml:space="preserve">I – por 4 (quatro) meses, se o óbito ocorrer sem que o servidor tenha vertido 18 (dezoito) contribuições mensais ou se o casamento, a união estável, a união estável homoafetiva tiverem iniciado em menos de 2 (dois) anos antes do óbito; </w:t>
      </w:r>
    </w:p>
    <w:p w14:paraId="014B38F6" w14:textId="12F99C08"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pelos seguintes períodos, estabelecidos de acordo com a idade do beneficiário na data de óbito do servidor, se o óbito ocorrer depois de vertidas 18 (dezoito) contribuições mensais e </w:t>
      </w:r>
      <w:r w:rsidR="001B2389" w:rsidRPr="00C6680C">
        <w:rPr>
          <w:rFonts w:ascii="Times New Roman" w:hAnsi="Times New Roman" w:cs="Times New Roman"/>
          <w:sz w:val="24"/>
          <w:szCs w:val="24"/>
        </w:rPr>
        <w:t xml:space="preserve">transcorrido </w:t>
      </w:r>
      <w:r w:rsidRPr="00C6680C">
        <w:rPr>
          <w:rFonts w:ascii="Times New Roman" w:hAnsi="Times New Roman" w:cs="Times New Roman"/>
          <w:sz w:val="24"/>
          <w:szCs w:val="24"/>
        </w:rPr>
        <w:t xml:space="preserve">pelo menos 2 (dois) anos após o início do casamento ou da união estável: </w:t>
      </w:r>
    </w:p>
    <w:p w14:paraId="3DD4E339"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a) 3 (três) anos, com menos de 21 (vinte e um) anos de idade; </w:t>
      </w:r>
    </w:p>
    <w:p w14:paraId="2B1DE1D8"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b) 6 (seis) anos, entre 21 (vinte e um) e 26 (vinte e seis) anos de idade; </w:t>
      </w:r>
    </w:p>
    <w:p w14:paraId="346DDC22"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c) 10 (dez) anos, entre 27 (vinte e sete) e 29 (vinte e nove) anos de idade;</w:t>
      </w:r>
    </w:p>
    <w:p w14:paraId="75A2D4D2"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d) 15 (quinze) anos, entre 30 (trinta) e 40 (quarenta) anos de idade; </w:t>
      </w:r>
    </w:p>
    <w:p w14:paraId="02CB7FA4" w14:textId="77777777"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e) 20 (vinte) anos, entre 41 (quarenta e um) e 43 (quarenta e três) anos de idade; </w:t>
      </w:r>
    </w:p>
    <w:p w14:paraId="53EC7A16" w14:textId="20F727DB" w:rsidR="00060E30" w:rsidRPr="00C6680C" w:rsidRDefault="00060E30"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f) </w:t>
      </w:r>
      <w:r w:rsidR="00A45F60">
        <w:rPr>
          <w:rFonts w:ascii="Times New Roman" w:hAnsi="Times New Roman" w:cs="Times New Roman"/>
          <w:sz w:val="24"/>
          <w:szCs w:val="24"/>
        </w:rPr>
        <w:t>vital</w:t>
      </w:r>
      <w:r w:rsidR="00097B93">
        <w:rPr>
          <w:rFonts w:ascii="Times New Roman" w:hAnsi="Times New Roman" w:cs="Times New Roman"/>
          <w:sz w:val="24"/>
          <w:szCs w:val="24"/>
        </w:rPr>
        <w:t>ícia</w:t>
      </w:r>
      <w:r w:rsidRPr="00C6680C">
        <w:rPr>
          <w:rFonts w:ascii="Times New Roman" w:hAnsi="Times New Roman" w:cs="Times New Roman"/>
          <w:sz w:val="24"/>
          <w:szCs w:val="24"/>
        </w:rPr>
        <w:t xml:space="preserve">, com 44 (quarenta e quatro) ou mais anos de idade. </w:t>
      </w:r>
    </w:p>
    <w:p w14:paraId="0C8ECECC" w14:textId="77777777" w:rsidR="001B2389" w:rsidRPr="00C6680C" w:rsidRDefault="001B2389" w:rsidP="00C6680C">
      <w:pPr>
        <w:spacing w:before="0" w:after="0" w:line="360" w:lineRule="auto"/>
        <w:rPr>
          <w:rFonts w:ascii="Times New Roman" w:hAnsi="Times New Roman" w:cs="Times New Roman"/>
          <w:sz w:val="24"/>
          <w:szCs w:val="24"/>
        </w:rPr>
      </w:pPr>
    </w:p>
    <w:p w14:paraId="35C683F8" w14:textId="48C56D23" w:rsidR="00060E30" w:rsidRPr="00783C5F" w:rsidRDefault="00236218"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
          <w:sz w:val="24"/>
          <w:szCs w:val="24"/>
        </w:rPr>
        <w:t>Parágrafo único</w:t>
      </w:r>
      <w:r w:rsidR="00060E30" w:rsidRPr="00C6680C">
        <w:rPr>
          <w:rFonts w:ascii="Times New Roman" w:hAnsi="Times New Roman" w:cs="Times New Roman"/>
          <w:b/>
          <w:sz w:val="24"/>
          <w:szCs w:val="24"/>
        </w:rPr>
        <w:t>.</w:t>
      </w:r>
      <w:r w:rsidR="00783C5F">
        <w:rPr>
          <w:rFonts w:ascii="Times New Roman" w:hAnsi="Times New Roman" w:cs="Times New Roman"/>
          <w:b/>
          <w:sz w:val="24"/>
          <w:szCs w:val="24"/>
        </w:rPr>
        <w:t xml:space="preserve"> </w:t>
      </w:r>
      <w:r w:rsidR="00D743FE" w:rsidRPr="00783C5F">
        <w:rPr>
          <w:rFonts w:ascii="Times New Roman" w:hAnsi="Times New Roman" w:cs="Times New Roman"/>
          <w:bCs/>
          <w:sz w:val="24"/>
          <w:szCs w:val="24"/>
        </w:rPr>
        <w:t>As exigências de 2 (dois) anos de casamento, união estável ou união estável homoafetiva, bem como o número mínimo de 18 (dezoito) contribuições mensais, não se aplicam se o óbito do servidor decorrer de acidente de qualquer natureza, ou for resultante de doença profissional ou do trabalho.</w:t>
      </w:r>
    </w:p>
    <w:p w14:paraId="5A7D6AB0" w14:textId="77777777" w:rsidR="00783C5F" w:rsidRPr="00C6680C" w:rsidRDefault="00783C5F" w:rsidP="00C6680C">
      <w:pPr>
        <w:spacing w:before="0" w:after="0" w:line="360" w:lineRule="auto"/>
        <w:rPr>
          <w:rFonts w:ascii="Times New Roman" w:hAnsi="Times New Roman" w:cs="Times New Roman"/>
          <w:b/>
          <w:sz w:val="24"/>
          <w:szCs w:val="24"/>
        </w:rPr>
      </w:pPr>
    </w:p>
    <w:p w14:paraId="5EFB3565" w14:textId="3DC6ED62" w:rsidR="00000A6E" w:rsidRPr="00C6680C" w:rsidRDefault="00000A6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302018">
        <w:rPr>
          <w:rFonts w:ascii="Times New Roman" w:hAnsi="Times New Roman" w:cs="Times New Roman"/>
          <w:b/>
          <w:sz w:val="24"/>
          <w:szCs w:val="24"/>
        </w:rPr>
        <w:t>37</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 xml:space="preserve">Será admitido o recebimento, pelo dependente, de até duas pensões no âmbito do RPPS, decorrentes do exercício de cargos acumuláveis na forma do art. 37 da Constituição Federal, exceto a pensão deixada por </w:t>
      </w:r>
      <w:r w:rsidR="001A2C79" w:rsidRPr="00C6680C">
        <w:rPr>
          <w:rFonts w:ascii="Times New Roman" w:hAnsi="Times New Roman" w:cs="Times New Roman"/>
          <w:sz w:val="24"/>
          <w:szCs w:val="24"/>
        </w:rPr>
        <w:t>cônjuge</w:t>
      </w:r>
      <w:r w:rsidRPr="00C6680C">
        <w:rPr>
          <w:rFonts w:ascii="Times New Roman" w:hAnsi="Times New Roman" w:cs="Times New Roman"/>
          <w:sz w:val="24"/>
          <w:szCs w:val="24"/>
        </w:rPr>
        <w:t>, companheiro ou companheira</w:t>
      </w:r>
      <w:r w:rsidR="001A2C79" w:rsidRPr="00C6680C">
        <w:rPr>
          <w:rFonts w:ascii="Times New Roman" w:hAnsi="Times New Roman" w:cs="Times New Roman"/>
          <w:sz w:val="24"/>
          <w:szCs w:val="24"/>
        </w:rPr>
        <w:t>, que só será permitida a percepção de uma, ressalvado o direito de opção pela mais vantajosa.</w:t>
      </w:r>
    </w:p>
    <w:p w14:paraId="24FB7C0A" w14:textId="5ED2440D" w:rsidR="001A2C79" w:rsidRPr="00C6680C" w:rsidRDefault="001A2C79" w:rsidP="00C6680C">
      <w:pPr>
        <w:spacing w:before="0" w:after="0" w:line="360" w:lineRule="auto"/>
        <w:rPr>
          <w:rFonts w:ascii="Times New Roman" w:hAnsi="Times New Roman" w:cs="Times New Roman"/>
          <w:sz w:val="24"/>
          <w:szCs w:val="24"/>
        </w:rPr>
      </w:pPr>
    </w:p>
    <w:p w14:paraId="43899E4F" w14:textId="7C3EAEF9" w:rsidR="001A2C79" w:rsidRPr="00C6680C" w:rsidRDefault="001A2C79"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236218" w:rsidRPr="00C6680C">
        <w:rPr>
          <w:rFonts w:ascii="Times New Roman" w:hAnsi="Times New Roman" w:cs="Times New Roman"/>
          <w:b/>
          <w:sz w:val="24"/>
          <w:szCs w:val="24"/>
        </w:rPr>
        <w:t xml:space="preserve"> </w:t>
      </w:r>
      <w:r w:rsidR="00302018">
        <w:rPr>
          <w:rFonts w:ascii="Times New Roman" w:hAnsi="Times New Roman" w:cs="Times New Roman"/>
          <w:b/>
          <w:sz w:val="24"/>
          <w:szCs w:val="24"/>
        </w:rPr>
        <w:t>38</w:t>
      </w:r>
      <w:r w:rsidRPr="00C6680C">
        <w:rPr>
          <w:rFonts w:ascii="Times New Roman" w:hAnsi="Times New Roman" w:cs="Times New Roman"/>
          <w:b/>
          <w:sz w:val="24"/>
          <w:szCs w:val="24"/>
        </w:rPr>
        <w:t xml:space="preserve">. </w:t>
      </w:r>
      <w:r w:rsidRPr="00C6680C">
        <w:rPr>
          <w:rFonts w:ascii="Times New Roman" w:hAnsi="Times New Roman" w:cs="Times New Roman"/>
          <w:sz w:val="24"/>
          <w:szCs w:val="24"/>
        </w:rPr>
        <w:t>A condição legal de dependentes, para fins desta Lei Complementar</w:t>
      </w:r>
      <w:r w:rsidR="00B36558" w:rsidRPr="00C6680C">
        <w:rPr>
          <w:rFonts w:ascii="Times New Roman" w:hAnsi="Times New Roman" w:cs="Times New Roman"/>
          <w:sz w:val="24"/>
          <w:szCs w:val="24"/>
        </w:rPr>
        <w:t>, é aquela verificada na data do óbito do segurado, observados os critérios de comprovação de dependência econômica.</w:t>
      </w:r>
    </w:p>
    <w:p w14:paraId="79E20AF2" w14:textId="77777777" w:rsidR="002A16C2" w:rsidRPr="00C6680C" w:rsidRDefault="002A16C2" w:rsidP="00C6680C">
      <w:pPr>
        <w:spacing w:before="0" w:after="0" w:line="360" w:lineRule="auto"/>
        <w:rPr>
          <w:rFonts w:ascii="Times New Roman" w:hAnsi="Times New Roman" w:cs="Times New Roman"/>
          <w:sz w:val="24"/>
          <w:szCs w:val="24"/>
        </w:rPr>
      </w:pPr>
    </w:p>
    <w:p w14:paraId="3E02D4CB" w14:textId="07F5C061" w:rsidR="00B36558" w:rsidRPr="00C6680C" w:rsidRDefault="002A16C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00B36558" w:rsidRPr="00C6680C">
        <w:rPr>
          <w:rFonts w:ascii="Times New Roman" w:hAnsi="Times New Roman" w:cs="Times New Roman"/>
          <w:sz w:val="24"/>
          <w:szCs w:val="24"/>
        </w:rPr>
        <w:t>. A invalidez ou a alteração de condição quanto ao dependente, supervenientes à morte do segurado, não darão origem a qualquer direito à pensão.</w:t>
      </w:r>
    </w:p>
    <w:p w14:paraId="5E66113C" w14:textId="3CEBBBF5" w:rsidR="009D24CE" w:rsidRPr="00C6680C" w:rsidRDefault="009D24C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Ajuizada a ação judicial para reconhecimento da condição de dependente, esse poderá requerer a sua habilitação provisória ao benefício de pensão por morte, exclusivamente para fins de rateio </w:t>
      </w:r>
      <w:r w:rsidR="002A16C2" w:rsidRPr="00C6680C">
        <w:rPr>
          <w:rFonts w:ascii="Times New Roman" w:hAnsi="Times New Roman" w:cs="Times New Roman"/>
          <w:sz w:val="24"/>
          <w:szCs w:val="24"/>
        </w:rPr>
        <w:t xml:space="preserve">e retenção </w:t>
      </w:r>
      <w:r w:rsidRPr="00C6680C">
        <w:rPr>
          <w:rFonts w:ascii="Times New Roman" w:hAnsi="Times New Roman" w:cs="Times New Roman"/>
          <w:sz w:val="24"/>
          <w:szCs w:val="24"/>
        </w:rPr>
        <w:t xml:space="preserve">dos valores com outros dependentes, vedado o pagamento da respectiva cota até o trânsito em julgado da respectiva ação, ressalvada a existência de decisão judicial em contrário. </w:t>
      </w:r>
    </w:p>
    <w:p w14:paraId="19EAB8A0" w14:textId="5CB98D3E" w:rsidR="00DB0C86" w:rsidRPr="00C6680C" w:rsidRDefault="00DB0C86" w:rsidP="00C6680C">
      <w:pPr>
        <w:spacing w:before="0" w:after="0" w:line="360" w:lineRule="auto"/>
        <w:jc w:val="center"/>
        <w:rPr>
          <w:rFonts w:ascii="Times New Roman" w:hAnsi="Times New Roman" w:cs="Times New Roman"/>
          <w:sz w:val="24"/>
          <w:szCs w:val="24"/>
        </w:rPr>
      </w:pPr>
    </w:p>
    <w:p w14:paraId="6F4271D7" w14:textId="530FBEE3" w:rsidR="002A16C2" w:rsidRPr="00C6680C" w:rsidRDefault="002A16C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CAPÍTULO V</w:t>
      </w:r>
    </w:p>
    <w:p w14:paraId="556C696D" w14:textId="293A81A2" w:rsidR="00DB0C86" w:rsidRPr="00C6680C" w:rsidRDefault="003932C7"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DAS REGRAS DE TRANSIÇÃO</w:t>
      </w:r>
    </w:p>
    <w:p w14:paraId="74EF4CC9" w14:textId="5073C523" w:rsidR="00B76A43" w:rsidRPr="00C6680C" w:rsidRDefault="00B76A43" w:rsidP="00C6680C">
      <w:pPr>
        <w:spacing w:before="0" w:after="0" w:line="360" w:lineRule="auto"/>
        <w:jc w:val="center"/>
        <w:rPr>
          <w:rFonts w:ascii="Times New Roman" w:hAnsi="Times New Roman" w:cs="Times New Roman"/>
          <w:b/>
          <w:bCs/>
          <w:sz w:val="24"/>
          <w:szCs w:val="24"/>
        </w:rPr>
      </w:pPr>
    </w:p>
    <w:p w14:paraId="1B61A33F" w14:textId="251A4F0F"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302018">
        <w:rPr>
          <w:rFonts w:ascii="Times New Roman" w:hAnsi="Times New Roman" w:cs="Times New Roman"/>
          <w:b/>
          <w:sz w:val="24"/>
          <w:szCs w:val="24"/>
        </w:rPr>
        <w:t>39</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servidor que tenha ingressado no serviço público, com vinculação ao Regime Próprio de Previdência Social, até a data de entrada em vigor d</w:t>
      </w:r>
      <w:r w:rsidR="003B7364" w:rsidRPr="00C6680C">
        <w:rPr>
          <w:rFonts w:ascii="Times New Roman" w:hAnsi="Times New Roman" w:cs="Times New Roman"/>
          <w:sz w:val="24"/>
          <w:szCs w:val="24"/>
        </w:rPr>
        <w:t xml:space="preserve">a </w:t>
      </w:r>
      <w:r w:rsidRPr="00C6680C">
        <w:rPr>
          <w:rFonts w:ascii="Times New Roman" w:hAnsi="Times New Roman" w:cs="Times New Roman"/>
          <w:sz w:val="24"/>
          <w:szCs w:val="24"/>
        </w:rPr>
        <w:t xml:space="preserve">Lei </w:t>
      </w:r>
      <w:r w:rsidR="003B7364" w:rsidRPr="00C6680C">
        <w:rPr>
          <w:rFonts w:ascii="Times New Roman" w:hAnsi="Times New Roman" w:cs="Times New Roman"/>
          <w:sz w:val="24"/>
          <w:szCs w:val="24"/>
        </w:rPr>
        <w:t>Municipal Nº 803/2021, de 05 de janeiro de 2021</w:t>
      </w:r>
      <w:r w:rsidRPr="00C6680C">
        <w:rPr>
          <w:rFonts w:ascii="Times New Roman" w:hAnsi="Times New Roman" w:cs="Times New Roman"/>
          <w:sz w:val="24"/>
          <w:szCs w:val="24"/>
        </w:rPr>
        <w:t xml:space="preserve">, poderá aposentar-se voluntariamente quando preencher, cumulativamente, os seguintes requisitos: </w:t>
      </w:r>
    </w:p>
    <w:p w14:paraId="0BC074D7" w14:textId="6A586EE1"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56 (cinquenta e seis) anos de idade, se mulher, e 61 (sessenta e um) anos de idade, se homem, observado o disposto no §1° deste artigo; </w:t>
      </w:r>
    </w:p>
    <w:p w14:paraId="714F247C"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30 (trinta) anos de contribuição, se mulher, e 35 (trinta e cinco) anos de contribuição, se homem; </w:t>
      </w:r>
    </w:p>
    <w:p w14:paraId="043794B9"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20 (vinte) anos de efetivo exercício de serviço público; </w:t>
      </w:r>
    </w:p>
    <w:p w14:paraId="6351316E" w14:textId="2CCD54F6"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5 (cinco) anos no cargo efetivo</w:t>
      </w:r>
      <w:r w:rsidR="00A81596" w:rsidRPr="00C6680C">
        <w:rPr>
          <w:rFonts w:ascii="Times New Roman" w:hAnsi="Times New Roman" w:cs="Times New Roman"/>
          <w:sz w:val="24"/>
          <w:szCs w:val="24"/>
        </w:rPr>
        <w:t>, nível ou classe</w:t>
      </w:r>
      <w:r w:rsidRPr="00C6680C">
        <w:rPr>
          <w:rFonts w:ascii="Times New Roman" w:hAnsi="Times New Roman" w:cs="Times New Roman"/>
          <w:sz w:val="24"/>
          <w:szCs w:val="24"/>
        </w:rPr>
        <w:t xml:space="preserve"> em que for concedida a aposentadoria; </w:t>
      </w:r>
    </w:p>
    <w:p w14:paraId="3CE239F4"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V – somatório da idade e do tempo de contribuição, incluídas as frações, equivalente a 86 (oitenta e seis) pontos, se mulher, e 96 (noventa e seis) pontos, se homem, observado o disposto nos §§ 2º e 3º deste artigo. </w:t>
      </w:r>
    </w:p>
    <w:p w14:paraId="50DE5C8F" w14:textId="77777777" w:rsidR="00A81596" w:rsidRPr="00C6680C" w:rsidRDefault="00A81596" w:rsidP="00C6680C">
      <w:pPr>
        <w:spacing w:before="0" w:after="0" w:line="360" w:lineRule="auto"/>
        <w:rPr>
          <w:rFonts w:ascii="Times New Roman" w:hAnsi="Times New Roman" w:cs="Times New Roman"/>
          <w:sz w:val="24"/>
          <w:szCs w:val="24"/>
        </w:rPr>
      </w:pPr>
    </w:p>
    <w:p w14:paraId="4DD61C2F" w14:textId="4BE2A4F0"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w:t>
      </w:r>
      <w:r w:rsidRPr="00C6680C">
        <w:rPr>
          <w:rFonts w:ascii="Times New Roman" w:hAnsi="Times New Roman" w:cs="Times New Roman"/>
          <w:sz w:val="24"/>
          <w:szCs w:val="24"/>
        </w:rPr>
        <w:t xml:space="preserve">. A partir de 1º de janeiro de 2022, a idade mínima a que se refere o inciso I do caput será elevada para 57 (cinquenta e sete) anos de idade, se mulher, e 62 (sessenta e dois) anos de idade, se homem. </w:t>
      </w:r>
    </w:p>
    <w:p w14:paraId="2A04090C" w14:textId="0A0F1810"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A partir de 1º de janeiro de 2022, a pontuação a que se refere o inciso V do caput será acrescida a cada ano de 1 (um) ponto, até atingir o limite de 100 (cem) pontos, se mulher, e de 105 (cento e cinco) pontos, se homem. </w:t>
      </w:r>
    </w:p>
    <w:p w14:paraId="77DBE041" w14:textId="4D8845D3"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A idade e o tempo de contribuição serão apurados em dias para o cálculo do somatório de pontos a que se refere o inciso V do </w:t>
      </w:r>
      <w:r w:rsidRPr="00CD7FBF">
        <w:rPr>
          <w:rFonts w:ascii="Times New Roman" w:hAnsi="Times New Roman" w:cs="Times New Roman"/>
          <w:i/>
          <w:iCs/>
          <w:sz w:val="24"/>
          <w:szCs w:val="24"/>
        </w:rPr>
        <w:t>caput</w:t>
      </w:r>
      <w:r w:rsidRPr="00C6680C">
        <w:rPr>
          <w:rFonts w:ascii="Times New Roman" w:hAnsi="Times New Roman" w:cs="Times New Roman"/>
          <w:sz w:val="24"/>
          <w:szCs w:val="24"/>
        </w:rPr>
        <w:t xml:space="preserve"> e o § 2º ambos deste artigo. </w:t>
      </w:r>
    </w:p>
    <w:p w14:paraId="49372815" w14:textId="1185EDF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§4º.</w:t>
      </w:r>
      <w:r w:rsidRPr="00C6680C">
        <w:rPr>
          <w:rFonts w:ascii="Times New Roman" w:hAnsi="Times New Roman" w:cs="Times New Roman"/>
          <w:sz w:val="24"/>
          <w:szCs w:val="24"/>
        </w:rPr>
        <w:t xml:space="preserve"> Para o titular do cargo de professor que comprovar exclusivamente tempo de efetivo exercício das funções de magistério na educação infantil, no ensino fundamental ou médio, os requisitos de idade e de tempo de contribuição a que se referem os incisos I e II do</w:t>
      </w:r>
      <w:r w:rsidRPr="00891FEF">
        <w:rPr>
          <w:rFonts w:ascii="Times New Roman" w:hAnsi="Times New Roman" w:cs="Times New Roman"/>
          <w:i/>
          <w:iCs/>
          <w:sz w:val="24"/>
          <w:szCs w:val="24"/>
        </w:rPr>
        <w:t xml:space="preserve"> caput</w:t>
      </w:r>
      <w:r w:rsidRPr="00C6680C">
        <w:rPr>
          <w:rFonts w:ascii="Times New Roman" w:hAnsi="Times New Roman" w:cs="Times New Roman"/>
          <w:sz w:val="24"/>
          <w:szCs w:val="24"/>
        </w:rPr>
        <w:t xml:space="preserve"> deste artigo serão:</w:t>
      </w:r>
    </w:p>
    <w:p w14:paraId="64097AE1"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51 (cinquenta e um) anos de idade, se mulher, e 56 (cinquenta e seis) anos de idade, se homem; </w:t>
      </w:r>
    </w:p>
    <w:p w14:paraId="5ABBEDFE"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25 (vinte e cinco) anos de contribuição, se mulher, e 30 (trinta) anos de contribuição, se homem; </w:t>
      </w:r>
    </w:p>
    <w:p w14:paraId="76A60475" w14:textId="39FA0263"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lastRenderedPageBreak/>
        <w:t>III – 52 (cinquenta e dois) anos de idade, se mulher, e 57 (cinquenta e sete) anos de idade, se homem, a partir de 1º de janeiro de 2022.</w:t>
      </w:r>
    </w:p>
    <w:p w14:paraId="53150B6D" w14:textId="77777777" w:rsidR="00A81596" w:rsidRPr="00C6680C" w:rsidRDefault="00A81596" w:rsidP="00C6680C">
      <w:pPr>
        <w:spacing w:before="0" w:after="0" w:line="360" w:lineRule="auto"/>
        <w:rPr>
          <w:rFonts w:ascii="Times New Roman" w:hAnsi="Times New Roman" w:cs="Times New Roman"/>
          <w:sz w:val="24"/>
          <w:szCs w:val="24"/>
        </w:rPr>
      </w:pPr>
    </w:p>
    <w:p w14:paraId="5A05FEE1" w14:textId="6FCCCA4A"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§5º.</w:t>
      </w:r>
      <w:r w:rsidRPr="00C6680C">
        <w:rPr>
          <w:rFonts w:ascii="Times New Roman" w:hAnsi="Times New Roman" w:cs="Times New Roman"/>
          <w:sz w:val="24"/>
          <w:szCs w:val="24"/>
        </w:rPr>
        <w:t xml:space="preserve"> O somatório da idade e do tempo de contribuição de que trata o inciso V do </w:t>
      </w:r>
      <w:r w:rsidRPr="00423D8F">
        <w:rPr>
          <w:rFonts w:ascii="Times New Roman" w:hAnsi="Times New Roman" w:cs="Times New Roman"/>
          <w:i/>
          <w:iCs/>
          <w:sz w:val="24"/>
          <w:szCs w:val="24"/>
        </w:rPr>
        <w:t>caput</w:t>
      </w:r>
      <w:r w:rsidRPr="00C6680C">
        <w:rPr>
          <w:rFonts w:ascii="Times New Roman" w:hAnsi="Times New Roman" w:cs="Times New Roman"/>
          <w:sz w:val="24"/>
          <w:szCs w:val="24"/>
        </w:rPr>
        <w:t xml:space="preserve"> deste artigo, para o servidor a que se refere o §4º deste artigo, incluídas as frações, será equivalente a: </w:t>
      </w:r>
    </w:p>
    <w:p w14:paraId="330FD9AD"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81 (oitenta e um) pontos, se mulher, e 91 (noventa e um) pontos, se homem; </w:t>
      </w:r>
    </w:p>
    <w:p w14:paraId="35E4CA34" w14:textId="77777777" w:rsidR="00A81596"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a partir de 1º de janeiro de 2022, será aplicado o acréscimo de 1 (um) ponto, até atingir o limite de 92 (noventa e dois) pontos, se mulher, e de 100 (cem) pontos, se homem.</w:t>
      </w:r>
    </w:p>
    <w:p w14:paraId="021E96D2" w14:textId="1E797E08"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w:t>
      </w:r>
    </w:p>
    <w:p w14:paraId="6A8CA903" w14:textId="252E09CE"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§6º.</w:t>
      </w:r>
      <w:r w:rsidRPr="00C6680C">
        <w:rPr>
          <w:rFonts w:ascii="Times New Roman" w:hAnsi="Times New Roman" w:cs="Times New Roman"/>
          <w:sz w:val="24"/>
          <w:szCs w:val="24"/>
        </w:rPr>
        <w:t xml:space="preserve"> Os proventos das aposentadorias concedidas nos termos do disposto neste artigo corresponderão:</w:t>
      </w:r>
    </w:p>
    <w:p w14:paraId="313CD72C" w14:textId="46ACA681"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I – à totalidade da remuneração do servidor público no cargo efetivo em que for concedida a aposentadoria, observado o disposto no §8º deste artigo, para o servidor público que tenha ingressado no serviço público, com vinculação ao Regime Próprio de Previdência Social, até 31 de dezembro de 2003, desde que cumpridos 5 (cinco) anos no cargo efetivo</w:t>
      </w:r>
      <w:r w:rsidR="0061145C" w:rsidRPr="00C6680C">
        <w:rPr>
          <w:rFonts w:ascii="Times New Roman" w:hAnsi="Times New Roman" w:cs="Times New Roman"/>
          <w:sz w:val="24"/>
          <w:szCs w:val="24"/>
        </w:rPr>
        <w:t>, nível ou classe</w:t>
      </w:r>
      <w:r w:rsidRPr="00C6680C">
        <w:rPr>
          <w:rFonts w:ascii="Times New Roman" w:hAnsi="Times New Roman" w:cs="Times New Roman"/>
          <w:sz w:val="24"/>
          <w:szCs w:val="24"/>
        </w:rPr>
        <w:t xml:space="preserve"> em que for concedida a aposentadoria e se aposente aos: </w:t>
      </w:r>
    </w:p>
    <w:p w14:paraId="06177FDD" w14:textId="4AF356F2"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a) 6</w:t>
      </w:r>
      <w:r w:rsidR="0061145C" w:rsidRPr="00C6680C">
        <w:rPr>
          <w:rFonts w:ascii="Times New Roman" w:hAnsi="Times New Roman" w:cs="Times New Roman"/>
          <w:sz w:val="24"/>
          <w:szCs w:val="24"/>
        </w:rPr>
        <w:t>2</w:t>
      </w:r>
      <w:r w:rsidRPr="00C6680C">
        <w:rPr>
          <w:rFonts w:ascii="Times New Roman" w:hAnsi="Times New Roman" w:cs="Times New Roman"/>
          <w:sz w:val="24"/>
          <w:szCs w:val="24"/>
        </w:rPr>
        <w:t xml:space="preserve"> (sessenta e um) anos de idade, se mulher, e 6</w:t>
      </w:r>
      <w:r w:rsidR="0061145C" w:rsidRPr="00C6680C">
        <w:rPr>
          <w:rFonts w:ascii="Times New Roman" w:hAnsi="Times New Roman" w:cs="Times New Roman"/>
          <w:sz w:val="24"/>
          <w:szCs w:val="24"/>
        </w:rPr>
        <w:t>5</w:t>
      </w:r>
      <w:r w:rsidRPr="00C6680C">
        <w:rPr>
          <w:rFonts w:ascii="Times New Roman" w:hAnsi="Times New Roman" w:cs="Times New Roman"/>
          <w:sz w:val="24"/>
          <w:szCs w:val="24"/>
        </w:rPr>
        <w:t xml:space="preserve"> (sessenta e </w:t>
      </w:r>
      <w:r w:rsidR="0061145C" w:rsidRPr="00C6680C">
        <w:rPr>
          <w:rFonts w:ascii="Times New Roman" w:hAnsi="Times New Roman" w:cs="Times New Roman"/>
          <w:sz w:val="24"/>
          <w:szCs w:val="24"/>
        </w:rPr>
        <w:t>cinco</w:t>
      </w:r>
      <w:r w:rsidRPr="00C6680C">
        <w:rPr>
          <w:rFonts w:ascii="Times New Roman" w:hAnsi="Times New Roman" w:cs="Times New Roman"/>
          <w:sz w:val="24"/>
          <w:szCs w:val="24"/>
        </w:rPr>
        <w:t xml:space="preserve">) anos de idade, se homem; </w:t>
      </w:r>
    </w:p>
    <w:p w14:paraId="4E9102B2" w14:textId="40A5A79E"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b) 5</w:t>
      </w:r>
      <w:r w:rsidR="0061145C" w:rsidRPr="00C6680C">
        <w:rPr>
          <w:rFonts w:ascii="Times New Roman" w:hAnsi="Times New Roman" w:cs="Times New Roman"/>
          <w:sz w:val="24"/>
          <w:szCs w:val="24"/>
        </w:rPr>
        <w:t>7</w:t>
      </w:r>
      <w:r w:rsidRPr="00C6680C">
        <w:rPr>
          <w:rFonts w:ascii="Times New Roman" w:hAnsi="Times New Roman" w:cs="Times New Roman"/>
          <w:sz w:val="24"/>
          <w:szCs w:val="24"/>
        </w:rPr>
        <w:t xml:space="preserve"> (cinquenta e se</w:t>
      </w:r>
      <w:r w:rsidR="0061145C" w:rsidRPr="00C6680C">
        <w:rPr>
          <w:rFonts w:ascii="Times New Roman" w:hAnsi="Times New Roman" w:cs="Times New Roman"/>
          <w:sz w:val="24"/>
          <w:szCs w:val="24"/>
        </w:rPr>
        <w:t>te</w:t>
      </w:r>
      <w:r w:rsidRPr="00C6680C">
        <w:rPr>
          <w:rFonts w:ascii="Times New Roman" w:hAnsi="Times New Roman" w:cs="Times New Roman"/>
          <w:sz w:val="24"/>
          <w:szCs w:val="24"/>
        </w:rPr>
        <w:t xml:space="preserve">) anos de idade, se mulher, e </w:t>
      </w:r>
      <w:r w:rsidR="0061145C" w:rsidRPr="00C6680C">
        <w:rPr>
          <w:rFonts w:ascii="Times New Roman" w:hAnsi="Times New Roman" w:cs="Times New Roman"/>
          <w:sz w:val="24"/>
          <w:szCs w:val="24"/>
        </w:rPr>
        <w:t>60</w:t>
      </w:r>
      <w:r w:rsidRPr="00C6680C">
        <w:rPr>
          <w:rFonts w:ascii="Times New Roman" w:hAnsi="Times New Roman" w:cs="Times New Roman"/>
          <w:sz w:val="24"/>
          <w:szCs w:val="24"/>
        </w:rPr>
        <w:t xml:space="preserve"> (</w:t>
      </w:r>
      <w:r w:rsidR="0061145C" w:rsidRPr="00C6680C">
        <w:rPr>
          <w:rFonts w:ascii="Times New Roman" w:hAnsi="Times New Roman" w:cs="Times New Roman"/>
          <w:sz w:val="24"/>
          <w:szCs w:val="24"/>
        </w:rPr>
        <w:t>sessenta</w:t>
      </w:r>
      <w:r w:rsidRPr="00C6680C">
        <w:rPr>
          <w:rFonts w:ascii="Times New Roman" w:hAnsi="Times New Roman" w:cs="Times New Roman"/>
          <w:sz w:val="24"/>
          <w:szCs w:val="24"/>
        </w:rPr>
        <w:t xml:space="preserve">) anos de idade, se homem, para os titulares do cargo de professor de que trata o §4º deste artigo; </w:t>
      </w:r>
    </w:p>
    <w:p w14:paraId="2C215675" w14:textId="5CF37B06"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a 60% (sessenta por cento) da média aritmética definida na forma prevista no art</w:t>
      </w:r>
      <w:r w:rsidR="00BD3687" w:rsidRPr="00C6680C">
        <w:rPr>
          <w:rFonts w:ascii="Times New Roman" w:hAnsi="Times New Roman" w:cs="Times New Roman"/>
          <w:sz w:val="24"/>
          <w:szCs w:val="24"/>
        </w:rPr>
        <w:t xml:space="preserve">igo </w:t>
      </w:r>
      <w:r w:rsidR="00317382" w:rsidRPr="00C6680C">
        <w:rPr>
          <w:rFonts w:ascii="Times New Roman" w:hAnsi="Times New Roman" w:cs="Times New Roman"/>
          <w:sz w:val="24"/>
          <w:szCs w:val="24"/>
        </w:rPr>
        <w:t>4</w:t>
      </w:r>
      <w:r w:rsidR="002F5550" w:rsidRPr="00C6680C">
        <w:rPr>
          <w:rFonts w:ascii="Times New Roman" w:hAnsi="Times New Roman" w:cs="Times New Roman"/>
          <w:sz w:val="24"/>
          <w:szCs w:val="24"/>
        </w:rPr>
        <w:t>8</w:t>
      </w:r>
      <w:r w:rsidR="00BD3687" w:rsidRPr="00C6680C">
        <w:rPr>
          <w:rFonts w:ascii="Times New Roman" w:hAnsi="Times New Roman" w:cs="Times New Roman"/>
          <w:sz w:val="24"/>
          <w:szCs w:val="24"/>
        </w:rPr>
        <w:t xml:space="preserve"> </w:t>
      </w:r>
      <w:r w:rsidRPr="00C6680C">
        <w:rPr>
          <w:rFonts w:ascii="Times New Roman" w:hAnsi="Times New Roman" w:cs="Times New Roman"/>
          <w:sz w:val="24"/>
          <w:szCs w:val="24"/>
        </w:rPr>
        <w:t>desta Lei Complementar, com acréscimo de 2% (dois por cento) para cada ano de contribuição que exceder o tempo de 20 (vinte) anos de contribuição, para o servidor não contemplado no inciso I deste parágrafo.</w:t>
      </w:r>
    </w:p>
    <w:p w14:paraId="0BBCB21F" w14:textId="77777777" w:rsidR="00BD3687" w:rsidRPr="00C6680C" w:rsidRDefault="00BD3687" w:rsidP="00C6680C">
      <w:pPr>
        <w:spacing w:before="0" w:after="0" w:line="360" w:lineRule="auto"/>
        <w:rPr>
          <w:rFonts w:ascii="Times New Roman" w:hAnsi="Times New Roman" w:cs="Times New Roman"/>
          <w:sz w:val="24"/>
          <w:szCs w:val="24"/>
        </w:rPr>
      </w:pPr>
    </w:p>
    <w:p w14:paraId="15FEA0A5" w14:textId="6264F1A9"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§7º.</w:t>
      </w:r>
      <w:r w:rsidRPr="00C6680C">
        <w:rPr>
          <w:rFonts w:ascii="Times New Roman" w:hAnsi="Times New Roman" w:cs="Times New Roman"/>
          <w:sz w:val="24"/>
          <w:szCs w:val="24"/>
        </w:rPr>
        <w:t xml:space="preserve"> Os proventos das aposentadorias concedidas nos termos do disposto neste artigo não serão inferiores ao valor a que se refere o §2º do Art. 201 da Constituição Federal e serão reajustados: </w:t>
      </w:r>
    </w:p>
    <w:p w14:paraId="6465A11F"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na mesma proporção e na mesma data, sempre que se modificar a remuneração dos servidores em atividade, sendo também estendidos aos aposentados quaisquer benefícios ou vantagens posteriormente concedidos aos servidores em atividade, excetuados aqueles vinculados a indicadores de desempenho, produtividade ou similar e incluídos os decorrentes da transformação ou reclassificação do cargo ou função em que se deu a aposentadoria, na forma da lei, se concedidas nos termos do disposto no inciso I do § 6º deste artigo; </w:t>
      </w:r>
    </w:p>
    <w:p w14:paraId="29E31188"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lastRenderedPageBreak/>
        <w:t xml:space="preserve">II – na mesma data utilizada para fins de reajuste dos benefícios do Regime Geral de Previdência Social, se concedidas na forma prevista no inciso II, do § 6º deste artigo. </w:t>
      </w:r>
    </w:p>
    <w:p w14:paraId="77FF8A05" w14:textId="77777777" w:rsidR="0008357D" w:rsidRPr="00C6680C" w:rsidRDefault="0008357D" w:rsidP="00C6680C">
      <w:pPr>
        <w:spacing w:before="0" w:after="0" w:line="360" w:lineRule="auto"/>
        <w:rPr>
          <w:rFonts w:ascii="Times New Roman" w:hAnsi="Times New Roman" w:cs="Times New Roman"/>
          <w:b/>
          <w:sz w:val="24"/>
          <w:szCs w:val="24"/>
        </w:rPr>
      </w:pPr>
    </w:p>
    <w:p w14:paraId="07245E22" w14:textId="7D57C444" w:rsidR="00B76A43"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§8º.</w:t>
      </w:r>
      <w:r w:rsidRPr="00C6680C">
        <w:rPr>
          <w:rFonts w:ascii="Times New Roman" w:hAnsi="Times New Roman" w:cs="Times New Roman"/>
          <w:sz w:val="24"/>
          <w:szCs w:val="24"/>
        </w:rPr>
        <w:t xml:space="preserve"> Considera-se remuneração do servidor público no cargo efetivo, para fins de cálculo dos proventos de aposentadoria que tenham fundamento no disposto no inciso I do §6º deste artigo, o valor constituído pelo subsídio, pelo vencimento e pelas vantagens pecuniárias permanentes do cargo, estabelecidos em lei, acrescidos dos adicionais de caráter individual e das vantagens pessoais permanentes, observados os demais critérios legais.</w:t>
      </w:r>
    </w:p>
    <w:p w14:paraId="2B117265" w14:textId="77777777" w:rsidR="00302018" w:rsidRPr="00C6680C" w:rsidRDefault="00302018" w:rsidP="00C6680C">
      <w:pPr>
        <w:spacing w:before="0" w:after="0" w:line="360" w:lineRule="auto"/>
        <w:rPr>
          <w:rFonts w:ascii="Times New Roman" w:hAnsi="Times New Roman" w:cs="Times New Roman"/>
          <w:sz w:val="24"/>
          <w:szCs w:val="24"/>
        </w:rPr>
      </w:pPr>
    </w:p>
    <w:p w14:paraId="193BFC05" w14:textId="767229E3"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§9º</w:t>
      </w:r>
      <w:r w:rsidR="00BD3687"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Os proventos das aposentadorias concedidas nos termos do i</w:t>
      </w:r>
      <w:r w:rsidR="004F2F85">
        <w:rPr>
          <w:rFonts w:ascii="Times New Roman" w:hAnsi="Times New Roman" w:cs="Times New Roman"/>
          <w:sz w:val="24"/>
          <w:szCs w:val="24"/>
        </w:rPr>
        <w:t>nciso</w:t>
      </w:r>
      <w:r w:rsidRPr="00C6680C">
        <w:rPr>
          <w:rFonts w:ascii="Times New Roman" w:hAnsi="Times New Roman" w:cs="Times New Roman"/>
          <w:sz w:val="24"/>
          <w:szCs w:val="24"/>
        </w:rPr>
        <w:t xml:space="preserve"> </w:t>
      </w:r>
      <w:r w:rsidR="004F2F85">
        <w:rPr>
          <w:rFonts w:ascii="Times New Roman" w:hAnsi="Times New Roman" w:cs="Times New Roman"/>
          <w:sz w:val="24"/>
          <w:szCs w:val="24"/>
        </w:rPr>
        <w:t>I</w:t>
      </w:r>
      <w:r w:rsidRPr="00C6680C">
        <w:rPr>
          <w:rFonts w:ascii="Times New Roman" w:hAnsi="Times New Roman" w:cs="Times New Roman"/>
          <w:sz w:val="24"/>
          <w:szCs w:val="24"/>
        </w:rPr>
        <w:t xml:space="preserve"> do §6º não poderão exceder a remuneração do respectivo servidor, no cargo efetivo em que for concedida a aposentadoria.</w:t>
      </w:r>
    </w:p>
    <w:p w14:paraId="74AD6460" w14:textId="77777777" w:rsidR="00BD3687" w:rsidRPr="00C6680C" w:rsidRDefault="00BD3687" w:rsidP="00C6680C">
      <w:pPr>
        <w:spacing w:before="0" w:after="0" w:line="360" w:lineRule="auto"/>
        <w:rPr>
          <w:rFonts w:ascii="Times New Roman" w:hAnsi="Times New Roman" w:cs="Times New Roman"/>
          <w:sz w:val="24"/>
          <w:szCs w:val="24"/>
        </w:rPr>
      </w:pPr>
    </w:p>
    <w:p w14:paraId="2D40121A" w14:textId="11A14484" w:rsidR="00B76A43" w:rsidRPr="001C3312" w:rsidRDefault="00B76A43" w:rsidP="00C6680C">
      <w:pPr>
        <w:spacing w:before="0" w:after="0" w:line="360" w:lineRule="auto"/>
        <w:rPr>
          <w:rFonts w:ascii="Times New Roman" w:hAnsi="Times New Roman" w:cs="Times New Roman"/>
          <w:sz w:val="24"/>
          <w:szCs w:val="24"/>
        </w:rPr>
      </w:pPr>
      <w:r w:rsidRPr="001C3312">
        <w:rPr>
          <w:rFonts w:ascii="Times New Roman" w:hAnsi="Times New Roman" w:cs="Times New Roman"/>
          <w:b/>
          <w:sz w:val="24"/>
          <w:szCs w:val="24"/>
        </w:rPr>
        <w:t xml:space="preserve">Art. </w:t>
      </w:r>
      <w:r w:rsidR="00BD3687" w:rsidRPr="001C3312">
        <w:rPr>
          <w:rFonts w:ascii="Times New Roman" w:hAnsi="Times New Roman" w:cs="Times New Roman"/>
          <w:b/>
          <w:sz w:val="24"/>
          <w:szCs w:val="24"/>
        </w:rPr>
        <w:t>4</w:t>
      </w:r>
      <w:r w:rsidR="007E0046">
        <w:rPr>
          <w:rFonts w:ascii="Times New Roman" w:hAnsi="Times New Roman" w:cs="Times New Roman"/>
          <w:b/>
          <w:sz w:val="24"/>
          <w:szCs w:val="24"/>
        </w:rPr>
        <w:t>0</w:t>
      </w:r>
      <w:r w:rsidRPr="001C3312">
        <w:rPr>
          <w:rFonts w:ascii="Times New Roman" w:hAnsi="Times New Roman" w:cs="Times New Roman"/>
          <w:b/>
          <w:sz w:val="24"/>
          <w:szCs w:val="24"/>
        </w:rPr>
        <w:t>.</w:t>
      </w:r>
      <w:r w:rsidRPr="001C3312">
        <w:rPr>
          <w:rFonts w:ascii="Times New Roman" w:hAnsi="Times New Roman" w:cs="Times New Roman"/>
          <w:sz w:val="24"/>
          <w:szCs w:val="24"/>
        </w:rPr>
        <w:t xml:space="preserve"> Ressalvado o direito de opção à aposentadoria pelas normas estabelecidas pelo art. </w:t>
      </w:r>
      <w:r w:rsidR="009C7164">
        <w:rPr>
          <w:rFonts w:ascii="Times New Roman" w:hAnsi="Times New Roman" w:cs="Times New Roman"/>
          <w:sz w:val="24"/>
          <w:szCs w:val="24"/>
        </w:rPr>
        <w:t>39</w:t>
      </w:r>
      <w:r w:rsidR="00BD3687" w:rsidRPr="001C3312">
        <w:rPr>
          <w:rFonts w:ascii="Times New Roman" w:hAnsi="Times New Roman" w:cs="Times New Roman"/>
          <w:sz w:val="24"/>
          <w:szCs w:val="24"/>
        </w:rPr>
        <w:t xml:space="preserve"> </w:t>
      </w:r>
      <w:r w:rsidRPr="001C3312">
        <w:rPr>
          <w:rFonts w:ascii="Times New Roman" w:hAnsi="Times New Roman" w:cs="Times New Roman"/>
          <w:sz w:val="24"/>
          <w:szCs w:val="24"/>
        </w:rPr>
        <w:t>desta Lei Complementar, o servidor que tenha ingressado no serviço público, com vinculação ao Regime Próprio de Previdência Social, até a data de entrada em vigor desta Lei Complementar,</w:t>
      </w:r>
      <w:r w:rsidR="00747525" w:rsidRPr="001C3312">
        <w:rPr>
          <w:rFonts w:ascii="Times New Roman" w:hAnsi="Times New Roman" w:cs="Times New Roman"/>
          <w:sz w:val="24"/>
          <w:szCs w:val="24"/>
        </w:rPr>
        <w:t xml:space="preserve"> poderá aposentar-se voluntariamente ao cumprir, cumulativamente, os seguintes requisitos</w:t>
      </w:r>
      <w:r w:rsidRPr="001C3312">
        <w:rPr>
          <w:rFonts w:ascii="Times New Roman" w:hAnsi="Times New Roman" w:cs="Times New Roman"/>
          <w:sz w:val="24"/>
          <w:szCs w:val="24"/>
        </w:rPr>
        <w:t xml:space="preserve">: </w:t>
      </w:r>
    </w:p>
    <w:p w14:paraId="0E033176"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57 (cinquenta e sete) anos de idade, se mulher, e 60 (sessenta) anos de idade, se homem; </w:t>
      </w:r>
    </w:p>
    <w:p w14:paraId="2B8D3052"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30 (trinta) anos de contribuição, se mulher, e 35 (trinta e cinco) anos de contribuição, se homem; </w:t>
      </w:r>
    </w:p>
    <w:p w14:paraId="628372F5"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20 (vinte) anos de efetivo exercício no serviço público; </w:t>
      </w:r>
    </w:p>
    <w:p w14:paraId="67DE118B"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IV – 5 (cinco) anos no cargo efetivo em que for concedida a aposentadoria; </w:t>
      </w:r>
    </w:p>
    <w:p w14:paraId="4D53FAF4" w14:textId="646CB8E8"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V – período adicional de contribuição correspondente ao tempo que, na data de entrada em vigor desta Lei Complementar, faltaria para atingir o tempo mínimo de contribuição referido no inciso II do caput deste artigo. </w:t>
      </w:r>
    </w:p>
    <w:p w14:paraId="39FE8C26" w14:textId="77777777" w:rsidR="00BD3687" w:rsidRPr="00C6680C" w:rsidRDefault="00BD3687" w:rsidP="00C6680C">
      <w:pPr>
        <w:spacing w:before="0" w:after="0" w:line="360" w:lineRule="auto"/>
        <w:rPr>
          <w:rFonts w:ascii="Times New Roman" w:hAnsi="Times New Roman" w:cs="Times New Roman"/>
          <w:sz w:val="24"/>
          <w:szCs w:val="24"/>
        </w:rPr>
      </w:pPr>
    </w:p>
    <w:p w14:paraId="29CF4D57" w14:textId="37345396"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xml:space="preserve"> Para o professor que comprovar exclusivamente tempo de efetivo exercício das funções de magistério na educação infantil, no ensino fundamental ou médio, serão reduzidos, para ambos os sexos, os requisitos de idade</w:t>
      </w:r>
      <w:r w:rsidR="00271798">
        <w:rPr>
          <w:rFonts w:ascii="Times New Roman" w:hAnsi="Times New Roman" w:cs="Times New Roman"/>
          <w:sz w:val="24"/>
          <w:szCs w:val="24"/>
        </w:rPr>
        <w:t xml:space="preserve"> e de tempo de contribuição</w:t>
      </w:r>
      <w:r w:rsidRPr="00C6680C">
        <w:rPr>
          <w:rFonts w:ascii="Times New Roman" w:hAnsi="Times New Roman" w:cs="Times New Roman"/>
          <w:sz w:val="24"/>
          <w:szCs w:val="24"/>
        </w:rPr>
        <w:t xml:space="preserve"> em 5 (cinco) anos. </w:t>
      </w:r>
    </w:p>
    <w:p w14:paraId="10D6CF43" w14:textId="5D9EDDE4"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Os proventos das aposentadorias concedidas nos termos do disposto neste artigo corresponderão: </w:t>
      </w:r>
    </w:p>
    <w:p w14:paraId="1BD9E9DA" w14:textId="6215D95A"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à totalidade da remuneração do servidor público no cargo efetivo em que for concedida a aposentadoria, observado o disposto no §8º do art. </w:t>
      </w:r>
      <w:r w:rsidR="002F5550" w:rsidRPr="00C6680C">
        <w:rPr>
          <w:rFonts w:ascii="Times New Roman" w:hAnsi="Times New Roman" w:cs="Times New Roman"/>
          <w:sz w:val="24"/>
          <w:szCs w:val="24"/>
        </w:rPr>
        <w:t>4</w:t>
      </w:r>
      <w:r w:rsidR="008357D3" w:rsidRPr="00C6680C">
        <w:rPr>
          <w:rFonts w:ascii="Times New Roman" w:hAnsi="Times New Roman" w:cs="Times New Roman"/>
          <w:sz w:val="24"/>
          <w:szCs w:val="24"/>
        </w:rPr>
        <w:t>2</w:t>
      </w:r>
      <w:r w:rsidRPr="00C6680C">
        <w:rPr>
          <w:rFonts w:ascii="Times New Roman" w:hAnsi="Times New Roman" w:cs="Times New Roman"/>
          <w:sz w:val="24"/>
          <w:szCs w:val="24"/>
        </w:rPr>
        <w:t xml:space="preserve">, para o servidor público que tenha </w:t>
      </w:r>
      <w:r w:rsidRPr="00C6680C">
        <w:rPr>
          <w:rFonts w:ascii="Times New Roman" w:hAnsi="Times New Roman" w:cs="Times New Roman"/>
          <w:sz w:val="24"/>
          <w:szCs w:val="24"/>
        </w:rPr>
        <w:lastRenderedPageBreak/>
        <w:t xml:space="preserve">ingressado no serviço público, com vinculação ao Regime Próprio de Previdência Social, até 31 de dezembro de 2003, desde que cumpridos 5 (cinco) anos no cargo efetivo em que for concedida a aposentadoria; </w:t>
      </w:r>
    </w:p>
    <w:p w14:paraId="45CCB7BB" w14:textId="40A392AF" w:rsidR="00642F9A"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a 100% (cem por cento) da média aritmética definida na forma prevista no </w:t>
      </w:r>
      <w:r w:rsidR="00335E04">
        <w:rPr>
          <w:rFonts w:ascii="Times New Roman" w:hAnsi="Times New Roman" w:cs="Times New Roman"/>
          <w:i/>
          <w:iCs/>
          <w:sz w:val="24"/>
          <w:szCs w:val="24"/>
        </w:rPr>
        <w:t xml:space="preserve">caput </w:t>
      </w:r>
      <w:r w:rsidR="00335E04">
        <w:rPr>
          <w:rFonts w:ascii="Times New Roman" w:hAnsi="Times New Roman" w:cs="Times New Roman"/>
          <w:sz w:val="24"/>
          <w:szCs w:val="24"/>
        </w:rPr>
        <w:t xml:space="preserve">do </w:t>
      </w:r>
      <w:r w:rsidRPr="00C6680C">
        <w:rPr>
          <w:rFonts w:ascii="Times New Roman" w:hAnsi="Times New Roman" w:cs="Times New Roman"/>
          <w:sz w:val="24"/>
          <w:szCs w:val="24"/>
        </w:rPr>
        <w:t>art</w:t>
      </w:r>
      <w:r w:rsidR="00642F9A" w:rsidRPr="00C6680C">
        <w:rPr>
          <w:rFonts w:ascii="Times New Roman" w:hAnsi="Times New Roman" w:cs="Times New Roman"/>
          <w:sz w:val="24"/>
          <w:szCs w:val="24"/>
        </w:rPr>
        <w:t xml:space="preserve">igo </w:t>
      </w:r>
      <w:r w:rsidR="00317382" w:rsidRPr="00C6680C">
        <w:rPr>
          <w:rFonts w:ascii="Times New Roman" w:hAnsi="Times New Roman" w:cs="Times New Roman"/>
          <w:sz w:val="24"/>
          <w:szCs w:val="24"/>
        </w:rPr>
        <w:t>4</w:t>
      </w:r>
      <w:r w:rsidR="00673580" w:rsidRPr="00C6680C">
        <w:rPr>
          <w:rFonts w:ascii="Times New Roman" w:hAnsi="Times New Roman" w:cs="Times New Roman"/>
          <w:sz w:val="24"/>
          <w:szCs w:val="24"/>
        </w:rPr>
        <w:t>8</w:t>
      </w:r>
      <w:r w:rsidRPr="00C6680C">
        <w:rPr>
          <w:rFonts w:ascii="Times New Roman" w:hAnsi="Times New Roman" w:cs="Times New Roman"/>
          <w:sz w:val="24"/>
          <w:szCs w:val="24"/>
        </w:rPr>
        <w:t>, para o servidor não contemplado no inciso I deste parágrafo.</w:t>
      </w:r>
    </w:p>
    <w:p w14:paraId="11ECFFA1" w14:textId="35E24DBA"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w:t>
      </w:r>
    </w:p>
    <w:p w14:paraId="4C177624" w14:textId="0E5FAC4A"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Os proventos das aposentadorias concedidas nos termos do disposto neste artigo não serão inferiores ao valor a que se refere o §2º do art. 201 da Constituição Federal e serão reajustados:</w:t>
      </w:r>
    </w:p>
    <w:p w14:paraId="3B1C14D3" w14:textId="07615965"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na mesma proporção e na mesma data, sempre que se modificar a remuneração dos servidores em atividade, sendo também estendidos aos aposentados quaisquer benefícios ou vantagens posteriormente concedidos aos servidores em atividade, excetuados aqueles vinculados a indicadores de desempenho, produtividade ou similar e incluídos os decorrentes da transformação ou reclassificação do cargo ou função em que se deu a aposentadoria, na forma da lei, se concedidas nos termos do disposto no inciso I do §2º deste artigo; </w:t>
      </w:r>
    </w:p>
    <w:p w14:paraId="0143FE0D" w14:textId="3CAF283F" w:rsidR="00642F9A"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na mesma data e mesmos critérios utilizados para fins de reajuste dos benefícios do Regime Geral de Previdência Social, se concedidas na forma prevista no inciso II do §2º deste artigo.</w:t>
      </w:r>
    </w:p>
    <w:p w14:paraId="4F9CE191" w14:textId="77777777" w:rsidR="00642F9A" w:rsidRPr="00C6680C" w:rsidRDefault="00642F9A" w:rsidP="00C6680C">
      <w:pPr>
        <w:spacing w:before="0" w:after="0" w:line="360" w:lineRule="auto"/>
        <w:rPr>
          <w:rFonts w:ascii="Times New Roman" w:hAnsi="Times New Roman" w:cs="Times New Roman"/>
          <w:sz w:val="24"/>
          <w:szCs w:val="24"/>
        </w:rPr>
      </w:pPr>
    </w:p>
    <w:p w14:paraId="6622B90C" w14:textId="366966BC" w:rsidR="00642F9A" w:rsidRPr="00C6680C" w:rsidRDefault="00642F9A"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§4º. </w:t>
      </w:r>
      <w:r w:rsidRPr="00C6680C">
        <w:rPr>
          <w:rFonts w:ascii="Times New Roman" w:hAnsi="Times New Roman" w:cs="Times New Roman"/>
          <w:sz w:val="24"/>
          <w:szCs w:val="24"/>
        </w:rPr>
        <w:t>Os proventos das aposentadorias concedidas nos termos do i</w:t>
      </w:r>
      <w:r w:rsidR="001B730F">
        <w:rPr>
          <w:rFonts w:ascii="Times New Roman" w:hAnsi="Times New Roman" w:cs="Times New Roman"/>
          <w:sz w:val="24"/>
          <w:szCs w:val="24"/>
        </w:rPr>
        <w:t>nciso</w:t>
      </w:r>
      <w:r w:rsidRPr="00C6680C">
        <w:rPr>
          <w:rFonts w:ascii="Times New Roman" w:hAnsi="Times New Roman" w:cs="Times New Roman"/>
          <w:sz w:val="24"/>
          <w:szCs w:val="24"/>
        </w:rPr>
        <w:t xml:space="preserve"> I do §2º deste artigo não poderão exceder a remuneração do respectivo servidor no cargo efetivo em que for concedida a aposentadoria.</w:t>
      </w:r>
    </w:p>
    <w:p w14:paraId="3F57C303" w14:textId="43C7E180" w:rsidR="00B76A43" w:rsidRPr="00C6680C" w:rsidRDefault="00B76A43" w:rsidP="00C6680C">
      <w:pPr>
        <w:spacing w:before="0" w:after="0" w:line="360" w:lineRule="auto"/>
        <w:rPr>
          <w:rFonts w:ascii="Times New Roman" w:hAnsi="Times New Roman" w:cs="Times New Roman"/>
          <w:b/>
          <w:sz w:val="24"/>
          <w:szCs w:val="24"/>
        </w:rPr>
      </w:pPr>
      <w:r w:rsidRPr="00C6680C">
        <w:rPr>
          <w:rFonts w:ascii="Times New Roman" w:hAnsi="Times New Roman" w:cs="Times New Roman"/>
          <w:b/>
          <w:sz w:val="24"/>
          <w:szCs w:val="24"/>
        </w:rPr>
        <w:t xml:space="preserve"> </w:t>
      </w:r>
    </w:p>
    <w:p w14:paraId="24E11432" w14:textId="6B1DFF35"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387D95" w:rsidRPr="00C6680C">
        <w:rPr>
          <w:rFonts w:ascii="Times New Roman" w:hAnsi="Times New Roman" w:cs="Times New Roman"/>
          <w:b/>
          <w:sz w:val="24"/>
          <w:szCs w:val="24"/>
        </w:rPr>
        <w:t>4</w:t>
      </w:r>
      <w:r w:rsidR="009C7164">
        <w:rPr>
          <w:rFonts w:ascii="Times New Roman" w:hAnsi="Times New Roman" w:cs="Times New Roman"/>
          <w:b/>
          <w:sz w:val="24"/>
          <w:szCs w:val="24"/>
        </w:rPr>
        <w:t>1</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servidor que tenha ingressado no serviço público, com vinculação ao Regime Próprio de Previdência Social, até a data de entrada em vigor desta Lei Complementar</w:t>
      </w:r>
      <w:r w:rsidR="005F27AE">
        <w:rPr>
          <w:rFonts w:ascii="Times New Roman" w:hAnsi="Times New Roman" w:cs="Times New Roman"/>
          <w:sz w:val="24"/>
          <w:szCs w:val="24"/>
        </w:rPr>
        <w:t xml:space="preserve"> Municipal</w:t>
      </w:r>
      <w:r w:rsidRPr="00C6680C">
        <w:rPr>
          <w:rFonts w:ascii="Times New Roman" w:hAnsi="Times New Roman" w:cs="Times New Roman"/>
          <w:sz w:val="24"/>
          <w:szCs w:val="24"/>
        </w:rPr>
        <w:t xml:space="preserve">, cujas atividades tenham sido exercidas com efetiva exposição a agentes nocivos químicos, físicos e biológicos prejudiciais à saúde, ou associação desses agentes, vedada a caracterização por categoria profissional ou ocupação, poderá aposentar-se desde que observados, cumulativamente, os seguintes requisitos: </w:t>
      </w:r>
    </w:p>
    <w:p w14:paraId="69D08E4A"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25 (vinte e cinco) anos de efetiva exposição; </w:t>
      </w:r>
    </w:p>
    <w:p w14:paraId="00EF9BB5"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20 (vinte) anos de efetivo exercício no serviço público; </w:t>
      </w:r>
    </w:p>
    <w:p w14:paraId="033514AC" w14:textId="7777777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5 (cinco) anos no cargo efetivo em que for concedida a aposentadoria; </w:t>
      </w:r>
    </w:p>
    <w:p w14:paraId="3633E50A" w14:textId="77777777" w:rsidR="005F3828"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somatório da idade e do tempo de contribuição equivalente a 86 (oitenta e seis) pontos, para ambos os sexos.</w:t>
      </w:r>
    </w:p>
    <w:p w14:paraId="2666BA84" w14:textId="22ABDC6C"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w:t>
      </w:r>
    </w:p>
    <w:p w14:paraId="4E0E297D" w14:textId="7FE6873F"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§1º.</w:t>
      </w:r>
      <w:r w:rsidRPr="00C6680C">
        <w:rPr>
          <w:rFonts w:ascii="Times New Roman" w:hAnsi="Times New Roman" w:cs="Times New Roman"/>
          <w:sz w:val="24"/>
          <w:szCs w:val="24"/>
        </w:rPr>
        <w:t xml:space="preserve"> A idade e o tempo de contribuição serão apurados em dias para o cálculo do somatório de pontos a que se referem o inciso IV do </w:t>
      </w:r>
      <w:r w:rsidRPr="000246AB">
        <w:rPr>
          <w:rFonts w:ascii="Times New Roman" w:hAnsi="Times New Roman" w:cs="Times New Roman"/>
          <w:i/>
          <w:iCs/>
          <w:sz w:val="24"/>
          <w:szCs w:val="24"/>
        </w:rPr>
        <w:t>caput</w:t>
      </w:r>
      <w:r w:rsidRPr="00C6680C">
        <w:rPr>
          <w:rFonts w:ascii="Times New Roman" w:hAnsi="Times New Roman" w:cs="Times New Roman"/>
          <w:sz w:val="24"/>
          <w:szCs w:val="24"/>
        </w:rPr>
        <w:t xml:space="preserve"> deste artigo.</w:t>
      </w:r>
    </w:p>
    <w:p w14:paraId="105A6F33" w14:textId="2CF9144E"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Os proventos das aposentadorias concedidas nos termos do disposto neste artigo corresponderão a 60% (sessenta por cento) da média aritmética definida na forma prevista no art.</w:t>
      </w:r>
      <w:r w:rsidR="005E2B00" w:rsidRPr="00C6680C">
        <w:rPr>
          <w:rFonts w:ascii="Times New Roman" w:hAnsi="Times New Roman" w:cs="Times New Roman"/>
          <w:sz w:val="24"/>
          <w:szCs w:val="24"/>
        </w:rPr>
        <w:t xml:space="preserve"> 45</w:t>
      </w:r>
      <w:r w:rsidRPr="00C6680C">
        <w:rPr>
          <w:rFonts w:ascii="Times New Roman" w:hAnsi="Times New Roman" w:cs="Times New Roman"/>
          <w:sz w:val="24"/>
          <w:szCs w:val="24"/>
        </w:rPr>
        <w:t xml:space="preserve"> desta Lei Complementar</w:t>
      </w:r>
      <w:r w:rsidR="00E924D7">
        <w:rPr>
          <w:rFonts w:ascii="Times New Roman" w:hAnsi="Times New Roman" w:cs="Times New Roman"/>
          <w:sz w:val="24"/>
          <w:szCs w:val="24"/>
        </w:rPr>
        <w:t xml:space="preserve"> Municipal</w:t>
      </w:r>
      <w:r w:rsidRPr="00C6680C">
        <w:rPr>
          <w:rFonts w:ascii="Times New Roman" w:hAnsi="Times New Roman" w:cs="Times New Roman"/>
          <w:sz w:val="24"/>
          <w:szCs w:val="24"/>
        </w:rPr>
        <w:t xml:space="preserve">, com acréscimo de 2% (dois por cento) para cada ano de contribuição que exceder o tempo de 20 (vinte) anos de contribuição. </w:t>
      </w:r>
    </w:p>
    <w:p w14:paraId="7868BDF5" w14:textId="26A7C757" w:rsidR="00B76A43" w:rsidRPr="00C6680C" w:rsidRDefault="00B76A43"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Os proventos das aposentadorias concedidas com fundamento neste artigo não serão inferiores ao valor a que se refere o §2º do art. 201 da Constituição Federal e serão reajustados na mesma data e mesmos critérios utilizados para fins de reajuste dos benefícios do Regime Geral de Previdência Social. </w:t>
      </w:r>
    </w:p>
    <w:p w14:paraId="215E4B35" w14:textId="3977F1F7" w:rsidR="00A52E41" w:rsidRPr="00C6680C" w:rsidRDefault="00A52E41" w:rsidP="00C6680C">
      <w:pPr>
        <w:spacing w:before="0" w:after="0" w:line="360" w:lineRule="auto"/>
        <w:rPr>
          <w:rFonts w:ascii="Times New Roman" w:hAnsi="Times New Roman" w:cs="Times New Roman"/>
          <w:sz w:val="24"/>
          <w:szCs w:val="24"/>
        </w:rPr>
      </w:pPr>
    </w:p>
    <w:p w14:paraId="498A7609" w14:textId="0D366AEE" w:rsidR="00A52E41" w:rsidRPr="00C6680C" w:rsidRDefault="00A52E41"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08357D" w:rsidRPr="00C6680C">
        <w:rPr>
          <w:rFonts w:ascii="Times New Roman" w:hAnsi="Times New Roman" w:cs="Times New Roman"/>
          <w:b/>
          <w:sz w:val="24"/>
          <w:szCs w:val="24"/>
        </w:rPr>
        <w:t xml:space="preserve"> </w:t>
      </w:r>
      <w:r w:rsidRPr="00C6680C">
        <w:rPr>
          <w:rFonts w:ascii="Times New Roman" w:hAnsi="Times New Roman" w:cs="Times New Roman"/>
          <w:b/>
          <w:sz w:val="24"/>
          <w:szCs w:val="24"/>
        </w:rPr>
        <w:t>4</w:t>
      </w:r>
      <w:r w:rsidR="009C7164">
        <w:rPr>
          <w:rFonts w:ascii="Times New Roman" w:hAnsi="Times New Roman" w:cs="Times New Roman"/>
          <w:b/>
          <w:sz w:val="24"/>
          <w:szCs w:val="24"/>
        </w:rPr>
        <w:t>2</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É assegurada concessão de aposentadoria e pensão, a qualquer tempo, aos segurados e seus dependentes que, até 31 de dezembro de 2003, tenham cumprido os requisitos para obtenção destes benefícios, com base nos critérios da legislação então vigente, observado o disposto no inciso XI do artigo 37 da Constituição Federal. </w:t>
      </w:r>
    </w:p>
    <w:p w14:paraId="44758096" w14:textId="77777777" w:rsidR="00521B4B" w:rsidRPr="00C6680C" w:rsidRDefault="00521B4B" w:rsidP="00C6680C">
      <w:pPr>
        <w:spacing w:before="0" w:after="0" w:line="360" w:lineRule="auto"/>
        <w:rPr>
          <w:rFonts w:ascii="Times New Roman" w:hAnsi="Times New Roman" w:cs="Times New Roman"/>
          <w:b/>
          <w:sz w:val="24"/>
          <w:szCs w:val="24"/>
        </w:rPr>
      </w:pPr>
    </w:p>
    <w:p w14:paraId="649545BD" w14:textId="0CA62B2B" w:rsidR="00A52E41" w:rsidRPr="00C6680C" w:rsidRDefault="00A52E41"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Parágrafo único.</w:t>
      </w:r>
      <w:r w:rsidRPr="00C6680C">
        <w:rPr>
          <w:rFonts w:ascii="Times New Roman" w:hAnsi="Times New Roman" w:cs="Times New Roman"/>
          <w:sz w:val="24"/>
          <w:szCs w:val="24"/>
        </w:rPr>
        <w:t xml:space="preserve"> Os proventos da aposentadoria a ser concedida aos segurados referidos no caput, em termos integrais ou proporcionais ao tempo de contribuição já exercido até 31 de dezembro de 2003, bem como as pensões de seus dependentes, serão calculados de acordo com a legislação em vigor à época em que foram atendidas as prescrições </w:t>
      </w:r>
      <w:r w:rsidR="00521B4B" w:rsidRPr="00C6680C">
        <w:rPr>
          <w:rFonts w:ascii="Times New Roman" w:hAnsi="Times New Roman" w:cs="Times New Roman"/>
          <w:sz w:val="24"/>
          <w:szCs w:val="24"/>
        </w:rPr>
        <w:t>nela estabelecidas para a concessão desses benefícios ou nas condições da legislação vigente.</w:t>
      </w:r>
    </w:p>
    <w:p w14:paraId="5DD2BC61" w14:textId="7891B212" w:rsidR="00BC48DD" w:rsidRPr="00C6680C" w:rsidRDefault="00BC48DD" w:rsidP="00C6680C">
      <w:pPr>
        <w:spacing w:before="0" w:after="0" w:line="360" w:lineRule="auto"/>
        <w:rPr>
          <w:rFonts w:ascii="Times New Roman" w:hAnsi="Times New Roman" w:cs="Times New Roman"/>
          <w:sz w:val="24"/>
          <w:szCs w:val="24"/>
        </w:rPr>
      </w:pPr>
    </w:p>
    <w:p w14:paraId="5EE3C491" w14:textId="796426FA" w:rsidR="00BC48DD" w:rsidRPr="00C6680C" w:rsidRDefault="00BC48D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08357D" w:rsidRPr="00C6680C">
        <w:rPr>
          <w:rFonts w:ascii="Times New Roman" w:hAnsi="Times New Roman" w:cs="Times New Roman"/>
          <w:b/>
          <w:sz w:val="24"/>
          <w:szCs w:val="24"/>
        </w:rPr>
        <w:t xml:space="preserve"> </w:t>
      </w:r>
      <w:r w:rsidRPr="00C6680C">
        <w:rPr>
          <w:rFonts w:ascii="Times New Roman" w:hAnsi="Times New Roman" w:cs="Times New Roman"/>
          <w:b/>
          <w:sz w:val="24"/>
          <w:szCs w:val="24"/>
        </w:rPr>
        <w:t>4</w:t>
      </w:r>
      <w:r w:rsidR="009C7164">
        <w:rPr>
          <w:rFonts w:ascii="Times New Roman" w:hAnsi="Times New Roman" w:cs="Times New Roman"/>
          <w:b/>
          <w:sz w:val="24"/>
          <w:szCs w:val="24"/>
        </w:rPr>
        <w:t>3</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Observado o disposto no inciso XI do artigo 37 da Constituição Federal, os proventos de aposentadoria dos segurados do RPPS, em fruição em 31 de dezembro de 2003, bem como os proventos </w:t>
      </w:r>
      <w:r w:rsidR="00DC7D20" w:rsidRPr="00C6680C">
        <w:rPr>
          <w:rFonts w:ascii="Times New Roman" w:hAnsi="Times New Roman" w:cs="Times New Roman"/>
          <w:sz w:val="24"/>
          <w:szCs w:val="24"/>
        </w:rPr>
        <w:t xml:space="preserve">de aposentadoria </w:t>
      </w:r>
      <w:r w:rsidR="00953619" w:rsidRPr="00C6680C">
        <w:rPr>
          <w:rFonts w:ascii="Times New Roman" w:hAnsi="Times New Roman" w:cs="Times New Roman"/>
          <w:sz w:val="24"/>
          <w:szCs w:val="24"/>
        </w:rPr>
        <w:t xml:space="preserve">dos serviços e as pensões dos dependentes abrangidos pelo artigo </w:t>
      </w:r>
      <w:r w:rsidR="000D35D8" w:rsidRPr="00C6680C">
        <w:rPr>
          <w:rFonts w:ascii="Times New Roman" w:hAnsi="Times New Roman" w:cs="Times New Roman"/>
          <w:sz w:val="24"/>
          <w:szCs w:val="24"/>
        </w:rPr>
        <w:t>4</w:t>
      </w:r>
      <w:r w:rsidR="009C6356">
        <w:rPr>
          <w:rFonts w:ascii="Times New Roman" w:hAnsi="Times New Roman" w:cs="Times New Roman"/>
          <w:sz w:val="24"/>
          <w:szCs w:val="24"/>
        </w:rPr>
        <w:t>2</w:t>
      </w:r>
      <w:r w:rsidR="00953619" w:rsidRPr="00C6680C">
        <w:rPr>
          <w:rFonts w:ascii="Times New Roman" w:hAnsi="Times New Roman" w:cs="Times New Roman"/>
          <w:sz w:val="24"/>
          <w:szCs w:val="24"/>
        </w:rPr>
        <w:t xml:space="preserve">, serão revistos na mesma proporção e na mesma data, sempre que se modificar a remuneração dos servidores em atividade, sendo também estendidos aos aposentados e pensionistas </w:t>
      </w:r>
      <w:r w:rsidR="000D35D8" w:rsidRPr="00C6680C">
        <w:rPr>
          <w:rFonts w:ascii="Times New Roman" w:hAnsi="Times New Roman" w:cs="Times New Roman"/>
          <w:sz w:val="24"/>
          <w:szCs w:val="24"/>
        </w:rPr>
        <w:t>quaisquer benefícios ou vantagens posteriormente concedidos aos servidores em atividade, na forma da lei, inclusive quando decorrentes da transformação ou reclassificação do cargo ou função em que se deu a aposentadoria ou que serviu de referência para a concessão da pensão.</w:t>
      </w:r>
      <w:r w:rsidRPr="00C6680C">
        <w:rPr>
          <w:rFonts w:ascii="Times New Roman" w:hAnsi="Times New Roman" w:cs="Times New Roman"/>
          <w:sz w:val="24"/>
          <w:szCs w:val="24"/>
        </w:rPr>
        <w:t xml:space="preserve"> </w:t>
      </w:r>
    </w:p>
    <w:p w14:paraId="08695EC5" w14:textId="77777777" w:rsidR="00BC48DD" w:rsidRPr="00C6680C" w:rsidRDefault="00BC48DD" w:rsidP="00C6680C">
      <w:pPr>
        <w:spacing w:before="0" w:after="0" w:line="360" w:lineRule="auto"/>
        <w:rPr>
          <w:rFonts w:ascii="Times New Roman" w:hAnsi="Times New Roman" w:cs="Times New Roman"/>
          <w:sz w:val="24"/>
          <w:szCs w:val="24"/>
        </w:rPr>
      </w:pPr>
    </w:p>
    <w:p w14:paraId="73A9271B" w14:textId="1E1AE61B" w:rsidR="001B3B6D" w:rsidRPr="00C6680C" w:rsidRDefault="001B3B6D"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CAPÍTULO V</w:t>
      </w:r>
      <w:r w:rsidR="00003026" w:rsidRPr="00C6680C">
        <w:rPr>
          <w:rFonts w:ascii="Times New Roman" w:hAnsi="Times New Roman" w:cs="Times New Roman"/>
          <w:b/>
          <w:bCs/>
          <w:sz w:val="24"/>
          <w:szCs w:val="24"/>
        </w:rPr>
        <w:t>I</w:t>
      </w:r>
    </w:p>
    <w:p w14:paraId="3B4E2ACC" w14:textId="3AC21B84" w:rsidR="001B3B6D" w:rsidRPr="00C6680C" w:rsidRDefault="001B3B6D"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DO ABONO DE PERMANÊNCIA</w:t>
      </w:r>
    </w:p>
    <w:p w14:paraId="1A16B1A1" w14:textId="7B90959B" w:rsidR="001B3B6D" w:rsidRPr="00C6680C" w:rsidRDefault="001B3B6D" w:rsidP="00C6680C">
      <w:pPr>
        <w:spacing w:before="0" w:after="0" w:line="360" w:lineRule="auto"/>
        <w:jc w:val="center"/>
        <w:rPr>
          <w:rFonts w:ascii="Times New Roman" w:hAnsi="Times New Roman" w:cs="Times New Roman"/>
          <w:sz w:val="24"/>
          <w:szCs w:val="24"/>
        </w:rPr>
      </w:pPr>
    </w:p>
    <w:p w14:paraId="43187D08" w14:textId="14AE3E11" w:rsidR="001B3B6D" w:rsidRPr="00C6680C" w:rsidRDefault="001B3B6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08357D" w:rsidRPr="00C6680C">
        <w:rPr>
          <w:rFonts w:ascii="Times New Roman" w:hAnsi="Times New Roman" w:cs="Times New Roman"/>
          <w:b/>
          <w:sz w:val="24"/>
          <w:szCs w:val="24"/>
        </w:rPr>
        <w:t xml:space="preserve"> </w:t>
      </w:r>
      <w:r w:rsidRPr="00C6680C">
        <w:rPr>
          <w:rFonts w:ascii="Times New Roman" w:hAnsi="Times New Roman" w:cs="Times New Roman"/>
          <w:b/>
          <w:sz w:val="24"/>
          <w:szCs w:val="24"/>
        </w:rPr>
        <w:t>4</w:t>
      </w:r>
      <w:r w:rsidR="009C6356">
        <w:rPr>
          <w:rFonts w:ascii="Times New Roman" w:hAnsi="Times New Roman" w:cs="Times New Roman"/>
          <w:b/>
          <w:sz w:val="24"/>
          <w:szCs w:val="24"/>
        </w:rPr>
        <w:t>4</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servidor que tenha completado as exigências para a aposentadoria voluntária</w:t>
      </w:r>
      <w:r w:rsidR="00A03107" w:rsidRPr="00C6680C">
        <w:rPr>
          <w:rFonts w:ascii="Times New Roman" w:hAnsi="Times New Roman" w:cs="Times New Roman"/>
          <w:sz w:val="24"/>
          <w:szCs w:val="24"/>
        </w:rPr>
        <w:t xml:space="preserve"> </w:t>
      </w:r>
      <w:r w:rsidRPr="00C6680C">
        <w:rPr>
          <w:rFonts w:ascii="Times New Roman" w:hAnsi="Times New Roman" w:cs="Times New Roman"/>
          <w:sz w:val="24"/>
          <w:szCs w:val="24"/>
        </w:rPr>
        <w:t>e optar em permanecer na função</w:t>
      </w:r>
      <w:r w:rsidR="00A03107" w:rsidRPr="00C6680C">
        <w:rPr>
          <w:rFonts w:ascii="Times New Roman" w:hAnsi="Times New Roman" w:cs="Times New Roman"/>
          <w:sz w:val="24"/>
          <w:szCs w:val="24"/>
        </w:rPr>
        <w:t>,</w:t>
      </w:r>
      <w:r w:rsidRPr="00C6680C">
        <w:rPr>
          <w:rFonts w:ascii="Times New Roman" w:hAnsi="Times New Roman" w:cs="Times New Roman"/>
          <w:sz w:val="24"/>
          <w:szCs w:val="24"/>
        </w:rPr>
        <w:t xml:space="preserve"> poderá </w:t>
      </w:r>
      <w:r w:rsidR="00A03107" w:rsidRPr="00C6680C">
        <w:rPr>
          <w:rFonts w:ascii="Times New Roman" w:hAnsi="Times New Roman" w:cs="Times New Roman"/>
          <w:sz w:val="24"/>
          <w:szCs w:val="24"/>
        </w:rPr>
        <w:t>fazer jus a um abono de permanência equivalente no máximo ao valor da sua contribuição previdenciária até completar as exigências para a aposentadoria compulsória.</w:t>
      </w:r>
    </w:p>
    <w:p w14:paraId="3CE9B42C" w14:textId="6CB1CB08" w:rsidR="00A03107" w:rsidRPr="00C6680C" w:rsidRDefault="00A03107" w:rsidP="00C6680C">
      <w:pPr>
        <w:spacing w:before="0" w:after="0" w:line="360" w:lineRule="auto"/>
        <w:rPr>
          <w:rFonts w:ascii="Times New Roman" w:hAnsi="Times New Roman" w:cs="Times New Roman"/>
          <w:sz w:val="24"/>
          <w:szCs w:val="24"/>
        </w:rPr>
      </w:pPr>
    </w:p>
    <w:p w14:paraId="7BC6E3F2" w14:textId="6933A8B6" w:rsidR="00A03107" w:rsidRPr="00C6680C" w:rsidRDefault="00A03107"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xml:space="preserve"> A concessão do abono a que se refere o </w:t>
      </w:r>
      <w:r w:rsidRPr="00056BE0">
        <w:rPr>
          <w:rFonts w:ascii="Times New Roman" w:hAnsi="Times New Roman" w:cs="Times New Roman"/>
          <w:i/>
          <w:iCs/>
          <w:sz w:val="24"/>
          <w:szCs w:val="24"/>
        </w:rPr>
        <w:t>caput</w:t>
      </w:r>
      <w:r w:rsidRPr="00C6680C">
        <w:rPr>
          <w:rFonts w:ascii="Times New Roman" w:hAnsi="Times New Roman" w:cs="Times New Roman"/>
          <w:sz w:val="24"/>
          <w:szCs w:val="24"/>
        </w:rPr>
        <w:t xml:space="preserve"> dependerá de </w:t>
      </w:r>
      <w:r w:rsidR="00027B33">
        <w:rPr>
          <w:rFonts w:ascii="Times New Roman" w:hAnsi="Times New Roman" w:cs="Times New Roman"/>
          <w:sz w:val="24"/>
          <w:szCs w:val="24"/>
        </w:rPr>
        <w:t xml:space="preserve">requerimento </w:t>
      </w:r>
      <w:r w:rsidR="00534A19">
        <w:rPr>
          <w:rFonts w:ascii="Times New Roman" w:hAnsi="Times New Roman" w:cs="Times New Roman"/>
          <w:sz w:val="24"/>
          <w:szCs w:val="24"/>
        </w:rPr>
        <w:t xml:space="preserve">optativo </w:t>
      </w:r>
      <w:r w:rsidR="00027B33">
        <w:rPr>
          <w:rFonts w:ascii="Times New Roman" w:hAnsi="Times New Roman" w:cs="Times New Roman"/>
          <w:sz w:val="24"/>
          <w:szCs w:val="24"/>
        </w:rPr>
        <w:t xml:space="preserve">do servidor público, a ser </w:t>
      </w:r>
      <w:r w:rsidR="00A21543">
        <w:rPr>
          <w:rFonts w:ascii="Times New Roman" w:hAnsi="Times New Roman" w:cs="Times New Roman"/>
          <w:sz w:val="24"/>
          <w:szCs w:val="24"/>
        </w:rPr>
        <w:t>incluído na folha de pagamento no mês subsequente a este pedido.</w:t>
      </w:r>
    </w:p>
    <w:p w14:paraId="1D817E70" w14:textId="5415E27E" w:rsidR="001B3B6D" w:rsidRPr="00C6680C" w:rsidRDefault="00A03107"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Ao servidor que na data de entrada em vigor desta </w:t>
      </w:r>
      <w:r w:rsidR="001E70A8" w:rsidRPr="00C6680C">
        <w:rPr>
          <w:rFonts w:ascii="Times New Roman" w:hAnsi="Times New Roman" w:cs="Times New Roman"/>
          <w:sz w:val="24"/>
          <w:szCs w:val="24"/>
        </w:rPr>
        <w:t xml:space="preserve">Lei Complementar </w:t>
      </w:r>
      <w:r w:rsidR="00EC7B5B">
        <w:rPr>
          <w:rFonts w:ascii="Times New Roman" w:hAnsi="Times New Roman" w:cs="Times New Roman"/>
          <w:sz w:val="24"/>
          <w:szCs w:val="24"/>
        </w:rPr>
        <w:t xml:space="preserve">Municipal </w:t>
      </w:r>
      <w:r w:rsidRPr="00C6680C">
        <w:rPr>
          <w:rFonts w:ascii="Times New Roman" w:hAnsi="Times New Roman" w:cs="Times New Roman"/>
          <w:sz w:val="24"/>
          <w:szCs w:val="24"/>
        </w:rPr>
        <w:t>receba abono de permanência, fica assegurado seu recebimento, preservando-se ainda o respectivo valor, até completar as exigências para aposentadoria compulsória.</w:t>
      </w:r>
    </w:p>
    <w:p w14:paraId="56D64617" w14:textId="7C3DD94E" w:rsidR="00A03107" w:rsidRPr="00C6680C" w:rsidRDefault="00A03107"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§3º. </w:t>
      </w:r>
      <w:r w:rsidRPr="00C6680C">
        <w:rPr>
          <w:rFonts w:ascii="Times New Roman" w:hAnsi="Times New Roman" w:cs="Times New Roman"/>
          <w:sz w:val="24"/>
          <w:szCs w:val="24"/>
        </w:rPr>
        <w:t xml:space="preserve">O pagamento do abono de permanência é de responsabilidade do </w:t>
      </w:r>
      <w:r w:rsidR="001E70A8">
        <w:rPr>
          <w:rFonts w:ascii="Times New Roman" w:hAnsi="Times New Roman" w:cs="Times New Roman"/>
          <w:sz w:val="24"/>
          <w:szCs w:val="24"/>
        </w:rPr>
        <w:t>M</w:t>
      </w:r>
      <w:r w:rsidRPr="00C6680C">
        <w:rPr>
          <w:rFonts w:ascii="Times New Roman" w:hAnsi="Times New Roman" w:cs="Times New Roman"/>
          <w:sz w:val="24"/>
          <w:szCs w:val="24"/>
        </w:rPr>
        <w:t xml:space="preserve">unicípio </w:t>
      </w:r>
      <w:r w:rsidR="004F316E">
        <w:rPr>
          <w:rFonts w:ascii="Times New Roman" w:hAnsi="Times New Roman" w:cs="Times New Roman"/>
          <w:sz w:val="24"/>
          <w:szCs w:val="24"/>
        </w:rPr>
        <w:t xml:space="preserve">(Fazenda Pública – Administração Direta) </w:t>
      </w:r>
      <w:r w:rsidRPr="00C6680C">
        <w:rPr>
          <w:rFonts w:ascii="Times New Roman" w:hAnsi="Times New Roman" w:cs="Times New Roman"/>
          <w:sz w:val="24"/>
          <w:szCs w:val="24"/>
        </w:rPr>
        <w:t xml:space="preserve">e será devido a partir do cumprimento dos requisitos para obtenção do benefício conforme disposto no </w:t>
      </w:r>
      <w:r w:rsidRPr="00534A19">
        <w:rPr>
          <w:rFonts w:ascii="Times New Roman" w:hAnsi="Times New Roman" w:cs="Times New Roman"/>
          <w:i/>
          <w:iCs/>
          <w:sz w:val="24"/>
          <w:szCs w:val="24"/>
        </w:rPr>
        <w:t>caput</w:t>
      </w:r>
      <w:r w:rsidRPr="00C6680C">
        <w:rPr>
          <w:rFonts w:ascii="Times New Roman" w:hAnsi="Times New Roman" w:cs="Times New Roman"/>
          <w:sz w:val="24"/>
          <w:szCs w:val="24"/>
        </w:rPr>
        <w:t xml:space="preserve"> e §1º, mediante</w:t>
      </w:r>
      <w:r w:rsidR="00A87D59" w:rsidRPr="00C6680C">
        <w:rPr>
          <w:rFonts w:ascii="Times New Roman" w:hAnsi="Times New Roman" w:cs="Times New Roman"/>
          <w:sz w:val="24"/>
          <w:szCs w:val="24"/>
        </w:rPr>
        <w:t xml:space="preserve"> opção pela permanência em atividade.</w:t>
      </w:r>
    </w:p>
    <w:p w14:paraId="14A18F33" w14:textId="34DFB859" w:rsidR="00DB0C86" w:rsidRPr="00C6680C" w:rsidRDefault="00DB0C86" w:rsidP="00C6680C">
      <w:pPr>
        <w:spacing w:before="0" w:after="0" w:line="360" w:lineRule="auto"/>
        <w:jc w:val="center"/>
        <w:rPr>
          <w:rFonts w:ascii="Times New Roman" w:hAnsi="Times New Roman" w:cs="Times New Roman"/>
          <w:sz w:val="24"/>
          <w:szCs w:val="24"/>
        </w:rPr>
      </w:pPr>
    </w:p>
    <w:p w14:paraId="490EC182" w14:textId="08FA52E8" w:rsidR="003145A3" w:rsidRPr="00C6680C" w:rsidRDefault="003145A3"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CAPÍTULO VI</w:t>
      </w:r>
      <w:r w:rsidR="00003026" w:rsidRPr="00C6680C">
        <w:rPr>
          <w:rFonts w:ascii="Times New Roman" w:hAnsi="Times New Roman" w:cs="Times New Roman"/>
          <w:b/>
          <w:bCs/>
          <w:sz w:val="24"/>
          <w:szCs w:val="24"/>
        </w:rPr>
        <w:t>I</w:t>
      </w:r>
    </w:p>
    <w:p w14:paraId="562267E0" w14:textId="698EA964" w:rsidR="003145A3" w:rsidRPr="00C6680C" w:rsidRDefault="003145A3"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w:t>
      </w:r>
      <w:r w:rsidR="00854AF5" w:rsidRPr="00C6680C">
        <w:rPr>
          <w:rFonts w:ascii="Times New Roman" w:hAnsi="Times New Roman" w:cs="Times New Roman"/>
          <w:b/>
          <w:sz w:val="24"/>
          <w:szCs w:val="24"/>
        </w:rPr>
        <w:t>AS REGRAS DE CÁLCULOS DOS PR</w:t>
      </w:r>
      <w:r w:rsidR="0036026E">
        <w:rPr>
          <w:rFonts w:ascii="Times New Roman" w:hAnsi="Times New Roman" w:cs="Times New Roman"/>
          <w:b/>
          <w:sz w:val="24"/>
          <w:szCs w:val="24"/>
        </w:rPr>
        <w:t>O</w:t>
      </w:r>
      <w:r w:rsidR="00854AF5" w:rsidRPr="00C6680C">
        <w:rPr>
          <w:rFonts w:ascii="Times New Roman" w:hAnsi="Times New Roman" w:cs="Times New Roman"/>
          <w:b/>
          <w:sz w:val="24"/>
          <w:szCs w:val="24"/>
        </w:rPr>
        <w:t>VENTOS E REAJUSTES DOS BENEFÍCIOS</w:t>
      </w:r>
    </w:p>
    <w:p w14:paraId="77393CD1" w14:textId="69DF1F1A" w:rsidR="00577588" w:rsidRPr="00C6680C" w:rsidRDefault="00577588" w:rsidP="00C6680C">
      <w:pPr>
        <w:spacing w:before="0" w:after="0" w:line="360" w:lineRule="auto"/>
        <w:rPr>
          <w:rFonts w:ascii="Times New Roman" w:hAnsi="Times New Roman" w:cs="Times New Roman"/>
          <w:sz w:val="24"/>
          <w:szCs w:val="24"/>
        </w:rPr>
      </w:pPr>
    </w:p>
    <w:p w14:paraId="056023F2" w14:textId="5675FFA4" w:rsidR="004A3B5D" w:rsidRPr="00C6680C" w:rsidRDefault="00577588"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53379D" w:rsidRPr="00C6680C">
        <w:rPr>
          <w:rFonts w:ascii="Times New Roman" w:hAnsi="Times New Roman" w:cs="Times New Roman"/>
          <w:b/>
          <w:sz w:val="24"/>
          <w:szCs w:val="24"/>
        </w:rPr>
        <w:t>4</w:t>
      </w:r>
      <w:r w:rsidR="009C6356">
        <w:rPr>
          <w:rFonts w:ascii="Times New Roman" w:hAnsi="Times New Roman" w:cs="Times New Roman"/>
          <w:b/>
          <w:sz w:val="24"/>
          <w:szCs w:val="24"/>
        </w:rPr>
        <w:t>5</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 cálculo dos proventos de aposentadoria do servidor público</w:t>
      </w:r>
      <w:r w:rsidR="004A3B5D" w:rsidRPr="00C6680C">
        <w:rPr>
          <w:rFonts w:ascii="Times New Roman" w:hAnsi="Times New Roman" w:cs="Times New Roman"/>
          <w:sz w:val="24"/>
          <w:szCs w:val="24"/>
        </w:rPr>
        <w:t xml:space="preserve"> titular de cargo efetivo considerará a média aritmética simples das maiores remunerações adotadas como base para as contribuições aos regimes de previdência a que o servidor est</w:t>
      </w:r>
      <w:r w:rsidR="00123153" w:rsidRPr="00C6680C">
        <w:rPr>
          <w:rFonts w:ascii="Times New Roman" w:hAnsi="Times New Roman" w:cs="Times New Roman"/>
          <w:sz w:val="24"/>
          <w:szCs w:val="24"/>
        </w:rPr>
        <w:t>i</w:t>
      </w:r>
      <w:r w:rsidR="004A3B5D" w:rsidRPr="00C6680C">
        <w:rPr>
          <w:rFonts w:ascii="Times New Roman" w:hAnsi="Times New Roman" w:cs="Times New Roman"/>
          <w:sz w:val="24"/>
          <w:szCs w:val="24"/>
        </w:rPr>
        <w:t>ve</w:t>
      </w:r>
      <w:r w:rsidR="00123153" w:rsidRPr="00C6680C">
        <w:rPr>
          <w:rFonts w:ascii="Times New Roman" w:hAnsi="Times New Roman" w:cs="Times New Roman"/>
          <w:sz w:val="24"/>
          <w:szCs w:val="24"/>
        </w:rPr>
        <w:t>r</w:t>
      </w:r>
      <w:r w:rsidR="004A3B5D" w:rsidRPr="00C6680C">
        <w:rPr>
          <w:rFonts w:ascii="Times New Roman" w:hAnsi="Times New Roman" w:cs="Times New Roman"/>
          <w:sz w:val="24"/>
          <w:szCs w:val="24"/>
        </w:rPr>
        <w:t xml:space="preserve"> vinculado, atualizadas monetariamente, correspondente a </w:t>
      </w:r>
      <w:r w:rsidR="000C5095" w:rsidRPr="00C6680C">
        <w:rPr>
          <w:rFonts w:ascii="Times New Roman" w:hAnsi="Times New Roman" w:cs="Times New Roman"/>
          <w:sz w:val="24"/>
          <w:szCs w:val="24"/>
        </w:rPr>
        <w:t>100</w:t>
      </w:r>
      <w:r w:rsidR="004A3B5D" w:rsidRPr="00C6680C">
        <w:rPr>
          <w:rFonts w:ascii="Times New Roman" w:hAnsi="Times New Roman" w:cs="Times New Roman"/>
          <w:sz w:val="24"/>
          <w:szCs w:val="24"/>
        </w:rPr>
        <w:t>% (</w:t>
      </w:r>
      <w:r w:rsidR="000C5095" w:rsidRPr="00C6680C">
        <w:rPr>
          <w:rFonts w:ascii="Times New Roman" w:hAnsi="Times New Roman" w:cs="Times New Roman"/>
          <w:sz w:val="24"/>
          <w:szCs w:val="24"/>
        </w:rPr>
        <w:t>cem</w:t>
      </w:r>
      <w:r w:rsidR="004A3B5D" w:rsidRPr="00C6680C">
        <w:rPr>
          <w:rFonts w:ascii="Times New Roman" w:hAnsi="Times New Roman" w:cs="Times New Roman"/>
          <w:sz w:val="24"/>
          <w:szCs w:val="24"/>
        </w:rPr>
        <w:t xml:space="preserve"> por cento) de todo período contributivo, desde a competência julho de 1994 ou desde o início da contribuição, se posterior àquela competência.</w:t>
      </w:r>
    </w:p>
    <w:p w14:paraId="0B3AAF07" w14:textId="77777777" w:rsidR="00577588" w:rsidRPr="00C6680C" w:rsidRDefault="00577588" w:rsidP="00C6680C">
      <w:pPr>
        <w:spacing w:before="0" w:after="0" w:line="360" w:lineRule="auto"/>
        <w:rPr>
          <w:rFonts w:ascii="Times New Roman" w:hAnsi="Times New Roman" w:cs="Times New Roman"/>
          <w:sz w:val="24"/>
          <w:szCs w:val="24"/>
        </w:rPr>
      </w:pPr>
    </w:p>
    <w:p w14:paraId="6ADF8A45" w14:textId="77777777" w:rsidR="00577588"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xml:space="preserve"> As remunerações consideradas no cálculo do valor inicial dos proventos terão os seus valores atualizados mês a mês de acordo com a variação integral do índice fixado para a atualização dos salários</w:t>
      </w:r>
      <w:r w:rsidR="00577588" w:rsidRPr="00C6680C">
        <w:rPr>
          <w:rFonts w:ascii="Times New Roman" w:hAnsi="Times New Roman" w:cs="Times New Roman"/>
          <w:sz w:val="24"/>
          <w:szCs w:val="24"/>
        </w:rPr>
        <w:t xml:space="preserve"> </w:t>
      </w:r>
      <w:r w:rsidRPr="00C6680C">
        <w:rPr>
          <w:rFonts w:ascii="Times New Roman" w:hAnsi="Times New Roman" w:cs="Times New Roman"/>
          <w:sz w:val="24"/>
          <w:szCs w:val="24"/>
        </w:rPr>
        <w:t>de</w:t>
      </w:r>
      <w:r w:rsidR="00577588" w:rsidRPr="00C6680C">
        <w:rPr>
          <w:rFonts w:ascii="Times New Roman" w:hAnsi="Times New Roman" w:cs="Times New Roman"/>
          <w:sz w:val="24"/>
          <w:szCs w:val="24"/>
        </w:rPr>
        <w:t xml:space="preserve"> </w:t>
      </w:r>
      <w:r w:rsidRPr="00C6680C">
        <w:rPr>
          <w:rFonts w:ascii="Times New Roman" w:hAnsi="Times New Roman" w:cs="Times New Roman"/>
          <w:sz w:val="24"/>
          <w:szCs w:val="24"/>
        </w:rPr>
        <w:t>contribuição considerados no cálculo dos benefícios do Regime Geral de Previdência</w:t>
      </w:r>
      <w:r w:rsidR="00C51C91" w:rsidRPr="00C6680C">
        <w:rPr>
          <w:rFonts w:ascii="Times New Roman" w:hAnsi="Times New Roman" w:cs="Times New Roman"/>
          <w:sz w:val="24"/>
          <w:szCs w:val="24"/>
        </w:rPr>
        <w:t xml:space="preserve"> </w:t>
      </w:r>
      <w:r w:rsidRPr="00C6680C">
        <w:rPr>
          <w:rFonts w:ascii="Times New Roman" w:hAnsi="Times New Roman" w:cs="Times New Roman"/>
          <w:sz w:val="24"/>
          <w:szCs w:val="24"/>
        </w:rPr>
        <w:t>Social.</w:t>
      </w:r>
    </w:p>
    <w:p w14:paraId="7F2E8079" w14:textId="4C59999A"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A média a que se refere o </w:t>
      </w:r>
      <w:r w:rsidRPr="00AF28FC">
        <w:rPr>
          <w:rFonts w:ascii="Times New Roman" w:hAnsi="Times New Roman" w:cs="Times New Roman"/>
          <w:i/>
          <w:iCs/>
          <w:sz w:val="24"/>
          <w:szCs w:val="24"/>
        </w:rPr>
        <w:t>caput</w:t>
      </w:r>
      <w:r w:rsidRPr="00C6680C">
        <w:rPr>
          <w:rFonts w:ascii="Times New Roman" w:hAnsi="Times New Roman" w:cs="Times New Roman"/>
          <w:sz w:val="24"/>
          <w:szCs w:val="24"/>
        </w:rPr>
        <w:t xml:space="preserve"> será limitada ao valor máximo do salário de contribuição do Regime Geral de Previdência Social, para o servidor que ingressou no serviço público, em cargo efetivo, após a implantação do Regime de Previdência Complementar, ou que tenha </w:t>
      </w:r>
      <w:r w:rsidRPr="00C6680C">
        <w:rPr>
          <w:rFonts w:ascii="Times New Roman" w:hAnsi="Times New Roman" w:cs="Times New Roman"/>
          <w:sz w:val="24"/>
          <w:szCs w:val="24"/>
        </w:rPr>
        <w:lastRenderedPageBreak/>
        <w:t xml:space="preserve">exercido a opção correspondente nos termos do disposto nos termos dos §§ 14 e 16 do art. 40 da Constituição Federal. </w:t>
      </w:r>
    </w:p>
    <w:p w14:paraId="449BEEC7" w14:textId="0523D6CB"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Os proventos de aposentadoria corresponderão a 60% (sessenta por cento) da média aritmética definida na forma prevista no </w:t>
      </w:r>
      <w:r w:rsidRPr="00A72C34">
        <w:rPr>
          <w:rFonts w:ascii="Times New Roman" w:hAnsi="Times New Roman" w:cs="Times New Roman"/>
          <w:i/>
          <w:iCs/>
          <w:sz w:val="24"/>
          <w:szCs w:val="24"/>
        </w:rPr>
        <w:t>caput</w:t>
      </w:r>
      <w:r w:rsidRPr="00C6680C">
        <w:rPr>
          <w:rFonts w:ascii="Times New Roman" w:hAnsi="Times New Roman" w:cs="Times New Roman"/>
          <w:sz w:val="24"/>
          <w:szCs w:val="24"/>
        </w:rPr>
        <w:t xml:space="preserve"> e no §1º, com acréscimo de 2 (dois) pontos percentuais para cada ano que exceder o tempo de 20 (vinte) anos de contribuição. </w:t>
      </w:r>
    </w:p>
    <w:p w14:paraId="0E4B28BB" w14:textId="7F728F24" w:rsidR="00C51C91" w:rsidRPr="00C6680C" w:rsidRDefault="004A3B5D" w:rsidP="00C6680C">
      <w:pPr>
        <w:spacing w:before="0" w:after="0" w:line="360" w:lineRule="auto"/>
        <w:rPr>
          <w:rFonts w:ascii="Times New Roman" w:hAnsi="Times New Roman" w:cs="Times New Roman"/>
          <w:sz w:val="24"/>
          <w:szCs w:val="24"/>
          <w:highlight w:val="yellow"/>
        </w:rPr>
      </w:pPr>
      <w:r w:rsidRPr="00C6680C">
        <w:rPr>
          <w:rFonts w:ascii="Times New Roman" w:hAnsi="Times New Roman" w:cs="Times New Roman"/>
          <w:b/>
          <w:sz w:val="24"/>
          <w:szCs w:val="24"/>
        </w:rPr>
        <w:t>§4º.</w:t>
      </w:r>
      <w:r w:rsidRPr="00C6680C">
        <w:rPr>
          <w:rFonts w:ascii="Times New Roman" w:hAnsi="Times New Roman" w:cs="Times New Roman"/>
          <w:sz w:val="24"/>
          <w:szCs w:val="24"/>
        </w:rPr>
        <w:t xml:space="preserve"> Poderão ser excluídas da média as contribuições que resultem em redução do valor do benefício, desde que mantido o tempo mínimo de contribuição exigido, vedada a utilização do tempo excluído para qualquer finalidade, inclusive para averbação em outro regime previdenciário</w:t>
      </w:r>
      <w:r w:rsidR="00931072" w:rsidRPr="00C6680C">
        <w:rPr>
          <w:rFonts w:ascii="Times New Roman" w:hAnsi="Times New Roman" w:cs="Times New Roman"/>
          <w:sz w:val="24"/>
          <w:szCs w:val="24"/>
        </w:rPr>
        <w:t>.</w:t>
      </w:r>
    </w:p>
    <w:p w14:paraId="139CB421" w14:textId="73B21D98" w:rsidR="004A3B5D" w:rsidRPr="00C6680C" w:rsidRDefault="004A3B5D"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
          <w:bCs/>
          <w:sz w:val="24"/>
          <w:szCs w:val="24"/>
        </w:rPr>
        <w:t xml:space="preserve">§5º. </w:t>
      </w:r>
      <w:r w:rsidRPr="00C6680C">
        <w:rPr>
          <w:rFonts w:ascii="Times New Roman" w:hAnsi="Times New Roman" w:cs="Times New Roman"/>
          <w:bCs/>
          <w:sz w:val="24"/>
          <w:szCs w:val="24"/>
        </w:rPr>
        <w:t xml:space="preserve">No caso de aposentadoria por incapacidade permanente, prevista no art. </w:t>
      </w:r>
      <w:r w:rsidR="00931072" w:rsidRPr="00C6680C">
        <w:rPr>
          <w:rFonts w:ascii="Times New Roman" w:hAnsi="Times New Roman" w:cs="Times New Roman"/>
          <w:bCs/>
          <w:sz w:val="24"/>
          <w:szCs w:val="24"/>
        </w:rPr>
        <w:t>2</w:t>
      </w:r>
      <w:r w:rsidR="007C6F34">
        <w:rPr>
          <w:rFonts w:ascii="Times New Roman" w:hAnsi="Times New Roman" w:cs="Times New Roman"/>
          <w:bCs/>
          <w:sz w:val="24"/>
          <w:szCs w:val="24"/>
        </w:rPr>
        <w:t>1</w:t>
      </w:r>
      <w:r w:rsidRPr="00C6680C">
        <w:rPr>
          <w:rFonts w:ascii="Times New Roman" w:hAnsi="Times New Roman" w:cs="Times New Roman"/>
          <w:bCs/>
          <w:sz w:val="24"/>
          <w:szCs w:val="24"/>
        </w:rPr>
        <w:t>, desta Lei Complementar</w:t>
      </w:r>
      <w:r w:rsidR="00504856">
        <w:rPr>
          <w:rFonts w:ascii="Times New Roman" w:hAnsi="Times New Roman" w:cs="Times New Roman"/>
          <w:bCs/>
          <w:sz w:val="24"/>
          <w:szCs w:val="24"/>
        </w:rPr>
        <w:t xml:space="preserve"> Municipal</w:t>
      </w:r>
      <w:r w:rsidRPr="00C6680C">
        <w:rPr>
          <w:rFonts w:ascii="Times New Roman" w:hAnsi="Times New Roman" w:cs="Times New Roman"/>
          <w:bCs/>
          <w:sz w:val="24"/>
          <w:szCs w:val="24"/>
        </w:rPr>
        <w:t>, quando decorrente de acidente de trabalho, de doença profissional, de doença do trabalho, os proventos corresponderão a</w:t>
      </w:r>
      <w:r w:rsidR="00931072" w:rsidRPr="00C6680C">
        <w:rPr>
          <w:rFonts w:ascii="Times New Roman" w:hAnsi="Times New Roman" w:cs="Times New Roman"/>
          <w:bCs/>
          <w:sz w:val="24"/>
          <w:szCs w:val="24"/>
        </w:rPr>
        <w:t xml:space="preserve"> </w:t>
      </w:r>
      <w:r w:rsidRPr="00C6680C">
        <w:rPr>
          <w:rFonts w:ascii="Times New Roman" w:hAnsi="Times New Roman" w:cs="Times New Roman"/>
          <w:bCs/>
          <w:sz w:val="24"/>
          <w:szCs w:val="24"/>
        </w:rPr>
        <w:t xml:space="preserve">100% (cem por cento) da média aritmética definida na forma prevista no </w:t>
      </w:r>
      <w:r w:rsidRPr="007D01E8">
        <w:rPr>
          <w:rFonts w:ascii="Times New Roman" w:hAnsi="Times New Roman" w:cs="Times New Roman"/>
          <w:bCs/>
          <w:i/>
          <w:iCs/>
          <w:sz w:val="24"/>
          <w:szCs w:val="24"/>
        </w:rPr>
        <w:t>caput</w:t>
      </w:r>
      <w:r w:rsidRPr="00C6680C">
        <w:rPr>
          <w:rFonts w:ascii="Times New Roman" w:hAnsi="Times New Roman" w:cs="Times New Roman"/>
          <w:bCs/>
          <w:sz w:val="24"/>
          <w:szCs w:val="24"/>
        </w:rPr>
        <w:t xml:space="preserve"> e no §1º.</w:t>
      </w:r>
    </w:p>
    <w:p w14:paraId="31AEADC2" w14:textId="7A2C2CF9" w:rsidR="00470163"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2B4F63" w:rsidRPr="00C6680C">
        <w:rPr>
          <w:rFonts w:ascii="Times New Roman" w:hAnsi="Times New Roman" w:cs="Times New Roman"/>
          <w:b/>
          <w:sz w:val="24"/>
          <w:szCs w:val="24"/>
        </w:rPr>
        <w:t>6º</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No caso de aposentadoria compulsória, prevista no art. </w:t>
      </w:r>
      <w:r w:rsidR="007C6F34">
        <w:rPr>
          <w:rFonts w:ascii="Times New Roman" w:hAnsi="Times New Roman" w:cs="Times New Roman"/>
          <w:sz w:val="24"/>
          <w:szCs w:val="24"/>
        </w:rPr>
        <w:t>27</w:t>
      </w:r>
      <w:r w:rsidR="00470163" w:rsidRPr="00C6680C">
        <w:rPr>
          <w:rFonts w:ascii="Times New Roman" w:hAnsi="Times New Roman" w:cs="Times New Roman"/>
          <w:sz w:val="24"/>
          <w:szCs w:val="24"/>
        </w:rPr>
        <w:t xml:space="preserve"> </w:t>
      </w:r>
      <w:r w:rsidRPr="00C6680C">
        <w:rPr>
          <w:rFonts w:ascii="Times New Roman" w:hAnsi="Times New Roman" w:cs="Times New Roman"/>
          <w:sz w:val="24"/>
          <w:szCs w:val="24"/>
        </w:rPr>
        <w:t>desta Lei Complementar</w:t>
      </w:r>
      <w:r w:rsidR="0016120E">
        <w:rPr>
          <w:rFonts w:ascii="Times New Roman" w:hAnsi="Times New Roman" w:cs="Times New Roman"/>
          <w:sz w:val="24"/>
          <w:szCs w:val="24"/>
        </w:rPr>
        <w:t xml:space="preserve"> Municipal</w:t>
      </w:r>
      <w:r w:rsidRPr="00C6680C">
        <w:rPr>
          <w:rFonts w:ascii="Times New Roman" w:hAnsi="Times New Roman" w:cs="Times New Roman"/>
          <w:sz w:val="24"/>
          <w:szCs w:val="24"/>
        </w:rPr>
        <w:t xml:space="preserve">, os proventos corresponderão ao resultado do tempo de contribuição dividido por 20 (vinte), limitado a 1 (um) inteiro, multiplicado pelo valor apurado na forma prevista no </w:t>
      </w:r>
      <w:r w:rsidRPr="00F04D89">
        <w:rPr>
          <w:rFonts w:ascii="Times New Roman" w:hAnsi="Times New Roman" w:cs="Times New Roman"/>
          <w:i/>
          <w:iCs/>
          <w:sz w:val="24"/>
          <w:szCs w:val="24"/>
        </w:rPr>
        <w:t>caput</w:t>
      </w:r>
      <w:r w:rsidRPr="00C6680C">
        <w:rPr>
          <w:rFonts w:ascii="Times New Roman" w:hAnsi="Times New Roman" w:cs="Times New Roman"/>
          <w:sz w:val="24"/>
          <w:szCs w:val="24"/>
        </w:rPr>
        <w:t xml:space="preserve"> e no</w:t>
      </w:r>
      <w:r w:rsidR="00C50ACF" w:rsidRPr="00C6680C">
        <w:rPr>
          <w:rFonts w:ascii="Times New Roman" w:hAnsi="Times New Roman" w:cs="Times New Roman"/>
          <w:sz w:val="24"/>
          <w:szCs w:val="24"/>
        </w:rPr>
        <w:t xml:space="preserve"> </w:t>
      </w:r>
      <w:r w:rsidRPr="00C6680C">
        <w:rPr>
          <w:rFonts w:ascii="Times New Roman" w:hAnsi="Times New Roman" w:cs="Times New Roman"/>
          <w:sz w:val="24"/>
          <w:szCs w:val="24"/>
        </w:rPr>
        <w:t>§1º, ressalvado o caso de cumprimento de requisitos para aposentadoria que resulte em situação mais favorável.</w:t>
      </w:r>
    </w:p>
    <w:p w14:paraId="5F64353A" w14:textId="4F1D3BDA"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w:t>
      </w:r>
      <w:r w:rsidR="00C60B47" w:rsidRPr="00C6680C">
        <w:rPr>
          <w:rFonts w:ascii="Times New Roman" w:hAnsi="Times New Roman" w:cs="Times New Roman"/>
          <w:b/>
          <w:sz w:val="24"/>
          <w:szCs w:val="24"/>
        </w:rPr>
        <w:t>7</w:t>
      </w:r>
      <w:r w:rsidRPr="00C6680C">
        <w:rPr>
          <w:rFonts w:ascii="Times New Roman" w:hAnsi="Times New Roman" w:cs="Times New Roman"/>
          <w:b/>
          <w:sz w:val="24"/>
          <w:szCs w:val="24"/>
        </w:rPr>
        <w:t>º.</w:t>
      </w:r>
      <w:r w:rsidRPr="00C6680C">
        <w:rPr>
          <w:rFonts w:ascii="Times New Roman" w:hAnsi="Times New Roman" w:cs="Times New Roman"/>
          <w:sz w:val="24"/>
          <w:szCs w:val="24"/>
        </w:rPr>
        <w:t xml:space="preserve"> No caso de aposentadoria de servidor com deficiência, prevista no art. </w:t>
      </w:r>
      <w:r w:rsidR="007C6F34">
        <w:rPr>
          <w:rFonts w:ascii="Times New Roman" w:hAnsi="Times New Roman" w:cs="Times New Roman"/>
          <w:sz w:val="24"/>
          <w:szCs w:val="24"/>
        </w:rPr>
        <w:t>29</w:t>
      </w:r>
      <w:r w:rsidRPr="00C6680C">
        <w:rPr>
          <w:rFonts w:ascii="Times New Roman" w:hAnsi="Times New Roman" w:cs="Times New Roman"/>
          <w:sz w:val="24"/>
          <w:szCs w:val="24"/>
        </w:rPr>
        <w:t xml:space="preserve"> desta Lei Complementar, os proventos corresponderão a:</w:t>
      </w:r>
    </w:p>
    <w:p w14:paraId="7ED13413" w14:textId="3700FAAD"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100% (cem por cento) da média prevista no </w:t>
      </w:r>
      <w:r w:rsidRPr="00B76E26">
        <w:rPr>
          <w:rFonts w:ascii="Times New Roman" w:hAnsi="Times New Roman" w:cs="Times New Roman"/>
          <w:i/>
          <w:iCs/>
          <w:sz w:val="24"/>
          <w:szCs w:val="24"/>
        </w:rPr>
        <w:t>caput</w:t>
      </w:r>
      <w:r w:rsidRPr="00C6680C">
        <w:rPr>
          <w:rFonts w:ascii="Times New Roman" w:hAnsi="Times New Roman" w:cs="Times New Roman"/>
          <w:sz w:val="24"/>
          <w:szCs w:val="24"/>
        </w:rPr>
        <w:t xml:space="preserve"> e no §1º deste artigo, nas hipóteses dos incisos I, II e III do art. </w:t>
      </w:r>
      <w:r w:rsidR="00021669">
        <w:rPr>
          <w:rFonts w:ascii="Times New Roman" w:hAnsi="Times New Roman" w:cs="Times New Roman"/>
          <w:sz w:val="24"/>
          <w:szCs w:val="24"/>
        </w:rPr>
        <w:t>32</w:t>
      </w:r>
      <w:r w:rsidRPr="00C6680C">
        <w:rPr>
          <w:rFonts w:ascii="Times New Roman" w:hAnsi="Times New Roman" w:cs="Times New Roman"/>
          <w:sz w:val="24"/>
          <w:szCs w:val="24"/>
        </w:rPr>
        <w:t xml:space="preserve"> desta Lei Complementar; </w:t>
      </w:r>
    </w:p>
    <w:p w14:paraId="08091E20" w14:textId="682281A8" w:rsidR="00973437"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70% (setenta por cento) mais 2% (dois por cento) da média prevista no </w:t>
      </w:r>
      <w:r w:rsidRPr="00320D14">
        <w:rPr>
          <w:rFonts w:ascii="Times New Roman" w:hAnsi="Times New Roman" w:cs="Times New Roman"/>
          <w:i/>
          <w:iCs/>
          <w:sz w:val="24"/>
          <w:szCs w:val="24"/>
        </w:rPr>
        <w:t>caput</w:t>
      </w:r>
      <w:r w:rsidRPr="00C6680C">
        <w:rPr>
          <w:rFonts w:ascii="Times New Roman" w:hAnsi="Times New Roman" w:cs="Times New Roman"/>
          <w:sz w:val="24"/>
          <w:szCs w:val="24"/>
        </w:rPr>
        <w:t xml:space="preserve"> e no §1º deste artigo, por grupo de cada 12 (doze) contribuições mensais, até o máximo de 30% (trinta por cento), no caso de aposentadoria por idade, prevista no inciso IV do art. </w:t>
      </w:r>
      <w:r w:rsidR="00673580" w:rsidRPr="00C6680C">
        <w:rPr>
          <w:rFonts w:ascii="Times New Roman" w:hAnsi="Times New Roman" w:cs="Times New Roman"/>
          <w:sz w:val="24"/>
          <w:szCs w:val="24"/>
        </w:rPr>
        <w:t>3</w:t>
      </w:r>
      <w:r w:rsidR="0053379D" w:rsidRPr="00C6680C">
        <w:rPr>
          <w:rFonts w:ascii="Times New Roman" w:hAnsi="Times New Roman" w:cs="Times New Roman"/>
          <w:sz w:val="24"/>
          <w:szCs w:val="24"/>
        </w:rPr>
        <w:t>2</w:t>
      </w:r>
      <w:r w:rsidRPr="00C6680C">
        <w:rPr>
          <w:rFonts w:ascii="Times New Roman" w:hAnsi="Times New Roman" w:cs="Times New Roman"/>
          <w:sz w:val="24"/>
          <w:szCs w:val="24"/>
        </w:rPr>
        <w:t xml:space="preserve"> desta Lei Complementar.</w:t>
      </w:r>
    </w:p>
    <w:p w14:paraId="1AB751AE" w14:textId="0D36BD4E"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w:t>
      </w:r>
    </w:p>
    <w:p w14:paraId="0603718A" w14:textId="4669EEF1" w:rsidR="005C20A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53379D" w:rsidRPr="00C6680C">
        <w:rPr>
          <w:rFonts w:ascii="Times New Roman" w:hAnsi="Times New Roman" w:cs="Times New Roman"/>
          <w:b/>
          <w:sz w:val="24"/>
          <w:szCs w:val="24"/>
        </w:rPr>
        <w:t>4</w:t>
      </w:r>
      <w:r w:rsidR="009C6356">
        <w:rPr>
          <w:rFonts w:ascii="Times New Roman" w:hAnsi="Times New Roman" w:cs="Times New Roman"/>
          <w:b/>
          <w:sz w:val="24"/>
          <w:szCs w:val="24"/>
        </w:rPr>
        <w:t>6</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Os benefícios calculados nos termos do disposto no art</w:t>
      </w:r>
      <w:r w:rsidR="00973437" w:rsidRPr="00C6680C">
        <w:rPr>
          <w:rFonts w:ascii="Times New Roman" w:hAnsi="Times New Roman" w:cs="Times New Roman"/>
          <w:sz w:val="24"/>
          <w:szCs w:val="24"/>
        </w:rPr>
        <w:t>igo anterior</w:t>
      </w:r>
      <w:r w:rsidRPr="00C6680C">
        <w:rPr>
          <w:rFonts w:ascii="Times New Roman" w:hAnsi="Times New Roman" w:cs="Times New Roman"/>
          <w:sz w:val="24"/>
          <w:szCs w:val="24"/>
        </w:rPr>
        <w:t xml:space="preserve"> </w:t>
      </w:r>
      <w:r w:rsidR="005C20AD" w:rsidRPr="00C6680C">
        <w:rPr>
          <w:rFonts w:ascii="Times New Roman" w:hAnsi="Times New Roman" w:cs="Times New Roman"/>
          <w:sz w:val="24"/>
          <w:szCs w:val="24"/>
        </w:rPr>
        <w:t>serão reajustados na mesma data utilizada para fins de reajuste dos benefícios do Regime Geral de Previdência Social, com base no Índice de Preços ao Consumidor - IPC, apurado pela Fundação Instituto de Pesquisas Econômicas - FIPE.</w:t>
      </w:r>
    </w:p>
    <w:p w14:paraId="14AD30C7" w14:textId="77777777" w:rsidR="00973437" w:rsidRPr="00C6680C" w:rsidRDefault="00973437" w:rsidP="00C6680C">
      <w:pPr>
        <w:spacing w:before="0" w:after="0" w:line="360" w:lineRule="auto"/>
        <w:rPr>
          <w:rFonts w:ascii="Times New Roman" w:hAnsi="Times New Roman" w:cs="Times New Roman"/>
          <w:sz w:val="24"/>
          <w:szCs w:val="24"/>
        </w:rPr>
      </w:pPr>
    </w:p>
    <w:p w14:paraId="0EC63892" w14:textId="3337D93F"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973437" w:rsidRPr="00C6680C">
        <w:rPr>
          <w:rFonts w:ascii="Times New Roman" w:hAnsi="Times New Roman" w:cs="Times New Roman"/>
          <w:b/>
          <w:sz w:val="24"/>
          <w:szCs w:val="24"/>
        </w:rPr>
        <w:t xml:space="preserve"> </w:t>
      </w:r>
      <w:r w:rsidR="009C6356">
        <w:rPr>
          <w:rFonts w:ascii="Times New Roman" w:hAnsi="Times New Roman" w:cs="Times New Roman"/>
          <w:b/>
          <w:sz w:val="24"/>
          <w:szCs w:val="24"/>
        </w:rPr>
        <w:t>47</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Os proventos de aposentadoria não poderão ser:</w:t>
      </w:r>
    </w:p>
    <w:p w14:paraId="508E620A" w14:textId="42657138"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I – inferiores ao valor mínimo a que se refere o §2º do art. 201 da Constituição Federal; </w:t>
      </w:r>
    </w:p>
    <w:p w14:paraId="0E6AE6B7" w14:textId="6F1D6FB7"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lastRenderedPageBreak/>
        <w:t>II – superiores ao limite máximo estabelecido para o Regime Geral de Previdência Social, quanto ao servidor que ingressou no serviço público em cargo efetivo após a implantação do Regime de Previdência Complementar ou que tenha exercido a opção correspondente, nos termos do disposto</w:t>
      </w:r>
      <w:r w:rsidR="00973437" w:rsidRPr="00C6680C">
        <w:rPr>
          <w:rFonts w:ascii="Times New Roman" w:hAnsi="Times New Roman" w:cs="Times New Roman"/>
          <w:sz w:val="24"/>
          <w:szCs w:val="24"/>
        </w:rPr>
        <w:t xml:space="preserve"> </w:t>
      </w:r>
      <w:r w:rsidRPr="00C6680C">
        <w:rPr>
          <w:rFonts w:ascii="Times New Roman" w:hAnsi="Times New Roman" w:cs="Times New Roman"/>
          <w:sz w:val="24"/>
          <w:szCs w:val="24"/>
        </w:rPr>
        <w:t>nos §§14 a 16 do art. 40 da Constituição Federal.</w:t>
      </w:r>
    </w:p>
    <w:p w14:paraId="3158F73A" w14:textId="77777777" w:rsidR="0008357D" w:rsidRPr="00C6680C" w:rsidRDefault="0008357D" w:rsidP="00C6680C">
      <w:pPr>
        <w:spacing w:before="0" w:after="0" w:line="360" w:lineRule="auto"/>
        <w:rPr>
          <w:rFonts w:ascii="Times New Roman" w:hAnsi="Times New Roman" w:cs="Times New Roman"/>
          <w:sz w:val="24"/>
          <w:szCs w:val="24"/>
        </w:rPr>
      </w:pPr>
    </w:p>
    <w:p w14:paraId="5198B14D" w14:textId="52160209" w:rsidR="004A3B5D" w:rsidRPr="00C6680C" w:rsidRDefault="004A3B5D"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Parágrafo único.</w:t>
      </w:r>
      <w:r w:rsidRPr="00C6680C">
        <w:rPr>
          <w:rFonts w:ascii="Times New Roman" w:hAnsi="Times New Roman" w:cs="Times New Roman"/>
          <w:sz w:val="24"/>
          <w:szCs w:val="24"/>
        </w:rPr>
        <w:t xml:space="preserve"> As aposentadorias decorrentes de incapacidade permanente ou de servidores com deficiência ou, ainda, de servidores cujas atividades sejam exercidas com exposição a agentes</w:t>
      </w:r>
      <w:r w:rsidR="00F77C1C" w:rsidRPr="00C6680C">
        <w:rPr>
          <w:rFonts w:ascii="Times New Roman" w:hAnsi="Times New Roman" w:cs="Times New Roman"/>
          <w:sz w:val="24"/>
          <w:szCs w:val="24"/>
        </w:rPr>
        <w:t xml:space="preserve"> </w:t>
      </w:r>
      <w:r w:rsidRPr="00C6680C">
        <w:rPr>
          <w:rFonts w:ascii="Times New Roman" w:hAnsi="Times New Roman" w:cs="Times New Roman"/>
          <w:sz w:val="24"/>
          <w:szCs w:val="24"/>
        </w:rPr>
        <w:t>nocivos, químicos, físicos e biológicos prejudiciais à saúde terão os proventos devidos a partir da publicação do ato concessório.</w:t>
      </w:r>
    </w:p>
    <w:p w14:paraId="337659DA" w14:textId="5E61CCFF" w:rsidR="006A030E" w:rsidRPr="00C6680C" w:rsidRDefault="006A030E" w:rsidP="00C6680C">
      <w:pPr>
        <w:spacing w:before="0" w:after="0" w:line="360" w:lineRule="auto"/>
        <w:rPr>
          <w:rFonts w:ascii="Times New Roman" w:hAnsi="Times New Roman" w:cs="Times New Roman"/>
          <w:sz w:val="24"/>
          <w:szCs w:val="24"/>
        </w:rPr>
      </w:pPr>
    </w:p>
    <w:p w14:paraId="69023371" w14:textId="7B07AF72" w:rsidR="006A030E" w:rsidRPr="00C6680C" w:rsidRDefault="006A030E"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color w:val="000000" w:themeColor="text1"/>
          <w:sz w:val="24"/>
          <w:szCs w:val="24"/>
        </w:rPr>
        <w:t xml:space="preserve">Art. </w:t>
      </w:r>
      <w:r w:rsidR="00A27664">
        <w:rPr>
          <w:rFonts w:ascii="Times New Roman" w:hAnsi="Times New Roman" w:cs="Times New Roman"/>
          <w:b/>
          <w:color w:val="000000" w:themeColor="text1"/>
          <w:sz w:val="24"/>
          <w:szCs w:val="24"/>
        </w:rPr>
        <w:t>48</w:t>
      </w:r>
      <w:r w:rsidRPr="00C6680C">
        <w:rPr>
          <w:rFonts w:ascii="Times New Roman" w:hAnsi="Times New Roman" w:cs="Times New Roman"/>
          <w:b/>
          <w:color w:val="000000" w:themeColor="text1"/>
          <w:sz w:val="24"/>
          <w:szCs w:val="24"/>
        </w:rPr>
        <w:t>.</w:t>
      </w:r>
      <w:r w:rsidRPr="00C6680C">
        <w:rPr>
          <w:rFonts w:ascii="Times New Roman" w:hAnsi="Times New Roman" w:cs="Times New Roman"/>
          <w:color w:val="000000" w:themeColor="text1"/>
          <w:sz w:val="24"/>
          <w:szCs w:val="24"/>
        </w:rPr>
        <w:t xml:space="preserve"> Os benefícios </w:t>
      </w:r>
      <w:r w:rsidRPr="00C6680C">
        <w:rPr>
          <w:rFonts w:ascii="Times New Roman" w:hAnsi="Times New Roman" w:cs="Times New Roman"/>
          <w:sz w:val="24"/>
          <w:szCs w:val="24"/>
        </w:rPr>
        <w:t xml:space="preserve">de aposentadoria e pensão, de que trata, os artigos </w:t>
      </w:r>
      <w:r w:rsidR="00423191" w:rsidRPr="00C6680C">
        <w:rPr>
          <w:rFonts w:ascii="Times New Roman" w:hAnsi="Times New Roman" w:cs="Times New Roman"/>
          <w:sz w:val="24"/>
          <w:szCs w:val="24"/>
        </w:rPr>
        <w:t>2</w:t>
      </w:r>
      <w:r w:rsidR="00A27664">
        <w:rPr>
          <w:rFonts w:ascii="Times New Roman" w:hAnsi="Times New Roman" w:cs="Times New Roman"/>
          <w:sz w:val="24"/>
          <w:szCs w:val="24"/>
        </w:rPr>
        <w:t>1, 27</w:t>
      </w:r>
      <w:r w:rsidR="00423191" w:rsidRPr="00C6680C">
        <w:rPr>
          <w:rFonts w:ascii="Times New Roman" w:hAnsi="Times New Roman" w:cs="Times New Roman"/>
          <w:sz w:val="24"/>
          <w:szCs w:val="24"/>
        </w:rPr>
        <w:t>,</w:t>
      </w:r>
      <w:r w:rsidR="00A27664">
        <w:rPr>
          <w:rFonts w:ascii="Times New Roman" w:hAnsi="Times New Roman" w:cs="Times New Roman"/>
          <w:sz w:val="24"/>
          <w:szCs w:val="24"/>
        </w:rPr>
        <w:t>28, 29 e 33</w:t>
      </w:r>
      <w:r w:rsidRPr="00C6680C">
        <w:rPr>
          <w:rFonts w:ascii="Times New Roman" w:hAnsi="Times New Roman" w:cs="Times New Roman"/>
          <w:sz w:val="24"/>
          <w:szCs w:val="24"/>
        </w:rPr>
        <w:t xml:space="preserve"> serão reajustados para preserva-lhes, em caráter permanente, o valor real, na mesma data em que se der o reajuste dos benefícios do RGPS, de acordo com a variação integral do Índice Nacional de Preços ao Consumidor – INPC, calculado pela Fundação Instituto de Geografia e Estatística – IBGE.</w:t>
      </w:r>
    </w:p>
    <w:p w14:paraId="082A4066" w14:textId="27DAE525" w:rsidR="00B76A43" w:rsidRPr="00C6680C" w:rsidRDefault="00B76A43" w:rsidP="00C6680C">
      <w:pPr>
        <w:spacing w:before="0" w:after="0" w:line="360" w:lineRule="auto"/>
        <w:jc w:val="center"/>
        <w:rPr>
          <w:rFonts w:ascii="Times New Roman" w:hAnsi="Times New Roman" w:cs="Times New Roman"/>
          <w:b/>
          <w:bCs/>
          <w:sz w:val="24"/>
          <w:szCs w:val="24"/>
        </w:rPr>
      </w:pPr>
    </w:p>
    <w:p w14:paraId="6A4355E4" w14:textId="25F8453C" w:rsidR="009B3C72" w:rsidRPr="00C6680C" w:rsidRDefault="009B3C7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CAPÍTULO VI</w:t>
      </w:r>
      <w:r w:rsidR="00003026" w:rsidRPr="00C6680C">
        <w:rPr>
          <w:rFonts w:ascii="Times New Roman" w:hAnsi="Times New Roman" w:cs="Times New Roman"/>
          <w:b/>
          <w:bCs/>
          <w:sz w:val="24"/>
          <w:szCs w:val="24"/>
        </w:rPr>
        <w:t>I</w:t>
      </w:r>
      <w:r w:rsidRPr="00C6680C">
        <w:rPr>
          <w:rFonts w:ascii="Times New Roman" w:hAnsi="Times New Roman" w:cs="Times New Roman"/>
          <w:b/>
          <w:bCs/>
          <w:sz w:val="24"/>
          <w:szCs w:val="24"/>
        </w:rPr>
        <w:t>I</w:t>
      </w:r>
    </w:p>
    <w:p w14:paraId="3442F122" w14:textId="4F703FA3" w:rsidR="009B3C72" w:rsidRPr="00C6680C" w:rsidRDefault="009B3C72"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DAS DISPOSIÇÕES GERAIS SOBRE OS BENEFÍCIOS</w:t>
      </w:r>
    </w:p>
    <w:p w14:paraId="13958606" w14:textId="20462D5A" w:rsidR="009B3C72" w:rsidRPr="00C6680C" w:rsidRDefault="009B3C72" w:rsidP="00C6680C">
      <w:pPr>
        <w:spacing w:before="0" w:after="0" w:line="360" w:lineRule="auto"/>
        <w:rPr>
          <w:rFonts w:ascii="Times New Roman" w:hAnsi="Times New Roman" w:cs="Times New Roman"/>
          <w:b/>
          <w:bCs/>
          <w:sz w:val="24"/>
          <w:szCs w:val="24"/>
        </w:rPr>
      </w:pPr>
    </w:p>
    <w:p w14:paraId="3F46A711" w14:textId="61478B79" w:rsidR="009B3C72" w:rsidRPr="00C6680C" w:rsidRDefault="009B3C72" w:rsidP="00C6680C">
      <w:pPr>
        <w:spacing w:before="0" w:after="0" w:line="360" w:lineRule="auto"/>
        <w:rPr>
          <w:rFonts w:ascii="Times New Roman" w:hAnsi="Times New Roman" w:cs="Times New Roman"/>
          <w:b/>
          <w:bCs/>
          <w:sz w:val="24"/>
          <w:szCs w:val="24"/>
        </w:rPr>
      </w:pPr>
      <w:r w:rsidRPr="00C6680C">
        <w:rPr>
          <w:rFonts w:ascii="Times New Roman" w:hAnsi="Times New Roman" w:cs="Times New Roman"/>
          <w:b/>
          <w:bCs/>
          <w:sz w:val="24"/>
          <w:szCs w:val="24"/>
        </w:rPr>
        <w:t xml:space="preserve">Art. </w:t>
      </w:r>
      <w:r w:rsidR="003219FB">
        <w:rPr>
          <w:rFonts w:ascii="Times New Roman" w:hAnsi="Times New Roman" w:cs="Times New Roman"/>
          <w:b/>
          <w:bCs/>
          <w:sz w:val="24"/>
          <w:szCs w:val="24"/>
        </w:rPr>
        <w:t>49</w:t>
      </w:r>
      <w:r w:rsidRPr="00C6680C">
        <w:rPr>
          <w:rFonts w:ascii="Times New Roman" w:hAnsi="Times New Roman" w:cs="Times New Roman"/>
          <w:b/>
          <w:bCs/>
          <w:sz w:val="24"/>
          <w:szCs w:val="24"/>
        </w:rPr>
        <w:t xml:space="preserve">. </w:t>
      </w:r>
      <w:r w:rsidRPr="00C6680C">
        <w:rPr>
          <w:rFonts w:ascii="Times New Roman" w:hAnsi="Times New Roman" w:cs="Times New Roman"/>
          <w:bCs/>
          <w:sz w:val="24"/>
          <w:szCs w:val="24"/>
        </w:rPr>
        <w:t>É vedada a inclusão nos benefícios, para efeito de percepção destes, de parcelas remuneratórias pagas em decorrência de local de trabalho, de função</w:t>
      </w:r>
      <w:r w:rsidR="005E5D9E" w:rsidRPr="00C6680C">
        <w:rPr>
          <w:rFonts w:ascii="Times New Roman" w:hAnsi="Times New Roman" w:cs="Times New Roman"/>
          <w:bCs/>
          <w:sz w:val="24"/>
          <w:szCs w:val="24"/>
        </w:rPr>
        <w:t xml:space="preserve"> de confiança</w:t>
      </w:r>
      <w:r w:rsidR="00A74277">
        <w:rPr>
          <w:rFonts w:ascii="Times New Roman" w:hAnsi="Times New Roman" w:cs="Times New Roman"/>
          <w:bCs/>
          <w:sz w:val="24"/>
          <w:szCs w:val="24"/>
        </w:rPr>
        <w:t xml:space="preserve"> ou</w:t>
      </w:r>
      <w:r w:rsidR="005E5D9E" w:rsidRPr="00C6680C">
        <w:rPr>
          <w:rFonts w:ascii="Times New Roman" w:hAnsi="Times New Roman" w:cs="Times New Roman"/>
          <w:bCs/>
          <w:sz w:val="24"/>
          <w:szCs w:val="24"/>
        </w:rPr>
        <w:t xml:space="preserve"> de cargo em comissão</w:t>
      </w:r>
      <w:r w:rsidR="003219FB" w:rsidRPr="003219FB">
        <w:rPr>
          <w:rFonts w:ascii="Times New Roman" w:hAnsi="Times New Roman" w:cs="Times New Roman"/>
          <w:bCs/>
          <w:sz w:val="24"/>
          <w:szCs w:val="24"/>
        </w:rPr>
        <w:t xml:space="preserve"> </w:t>
      </w:r>
      <w:r w:rsidR="003219FB" w:rsidRPr="00356D2B">
        <w:rPr>
          <w:rFonts w:ascii="Times New Roman" w:hAnsi="Times New Roman" w:cs="Times New Roman"/>
          <w:bCs/>
          <w:sz w:val="24"/>
          <w:szCs w:val="24"/>
        </w:rPr>
        <w:t>ou do abono de permanência de que trata o artigo 44, respeitando, em qualquer hipótese, como limite, a remuneração do servidor no cargo efetivo.</w:t>
      </w:r>
    </w:p>
    <w:p w14:paraId="724BF8CB" w14:textId="67947D81" w:rsidR="005E5D9E" w:rsidRPr="00C6680C" w:rsidRDefault="005E5D9E" w:rsidP="00C6680C">
      <w:pPr>
        <w:spacing w:before="0" w:after="0" w:line="360" w:lineRule="auto"/>
        <w:rPr>
          <w:rFonts w:ascii="Times New Roman" w:hAnsi="Times New Roman" w:cs="Times New Roman"/>
          <w:bCs/>
          <w:sz w:val="24"/>
          <w:szCs w:val="24"/>
        </w:rPr>
      </w:pPr>
    </w:p>
    <w:p w14:paraId="469F9E25" w14:textId="48002F76" w:rsidR="005E5D9E" w:rsidRPr="00C6680C" w:rsidRDefault="005E5D9E"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
          <w:bCs/>
          <w:sz w:val="24"/>
          <w:szCs w:val="24"/>
        </w:rPr>
        <w:t xml:space="preserve">Art. </w:t>
      </w:r>
      <w:r w:rsidR="003219FB">
        <w:rPr>
          <w:rFonts w:ascii="Times New Roman" w:hAnsi="Times New Roman" w:cs="Times New Roman"/>
          <w:b/>
          <w:bCs/>
          <w:sz w:val="24"/>
          <w:szCs w:val="24"/>
        </w:rPr>
        <w:t>50</w:t>
      </w:r>
      <w:r w:rsidRPr="00C6680C">
        <w:rPr>
          <w:rFonts w:ascii="Times New Roman" w:hAnsi="Times New Roman" w:cs="Times New Roman"/>
          <w:b/>
          <w:bCs/>
          <w:sz w:val="24"/>
          <w:szCs w:val="24"/>
        </w:rPr>
        <w:t>.</w:t>
      </w:r>
      <w:r w:rsidRPr="00C6680C">
        <w:rPr>
          <w:rFonts w:ascii="Times New Roman" w:hAnsi="Times New Roman" w:cs="Times New Roman"/>
          <w:bCs/>
          <w:sz w:val="24"/>
          <w:szCs w:val="24"/>
        </w:rPr>
        <w:t xml:space="preserve"> Ressalvado o disposto nos artigos</w:t>
      </w:r>
      <w:r w:rsidR="009C6344" w:rsidRPr="00C6680C">
        <w:rPr>
          <w:rFonts w:ascii="Times New Roman" w:hAnsi="Times New Roman" w:cs="Times New Roman"/>
          <w:bCs/>
          <w:sz w:val="24"/>
          <w:szCs w:val="24"/>
        </w:rPr>
        <w:t xml:space="preserve"> 2</w:t>
      </w:r>
      <w:r w:rsidR="003219FB">
        <w:rPr>
          <w:rFonts w:ascii="Times New Roman" w:hAnsi="Times New Roman" w:cs="Times New Roman"/>
          <w:bCs/>
          <w:sz w:val="24"/>
          <w:szCs w:val="24"/>
        </w:rPr>
        <w:t>1</w:t>
      </w:r>
      <w:r w:rsidR="009C6344" w:rsidRPr="00C6680C">
        <w:rPr>
          <w:rFonts w:ascii="Times New Roman" w:hAnsi="Times New Roman" w:cs="Times New Roman"/>
          <w:bCs/>
          <w:sz w:val="24"/>
          <w:szCs w:val="24"/>
        </w:rPr>
        <w:t xml:space="preserve"> e </w:t>
      </w:r>
      <w:r w:rsidR="003219FB">
        <w:rPr>
          <w:rFonts w:ascii="Times New Roman" w:hAnsi="Times New Roman" w:cs="Times New Roman"/>
          <w:bCs/>
          <w:sz w:val="24"/>
          <w:szCs w:val="24"/>
        </w:rPr>
        <w:t>27</w:t>
      </w:r>
      <w:r w:rsidRPr="00C6680C">
        <w:rPr>
          <w:rFonts w:ascii="Times New Roman" w:hAnsi="Times New Roman" w:cs="Times New Roman"/>
          <w:bCs/>
          <w:sz w:val="24"/>
          <w:szCs w:val="24"/>
        </w:rPr>
        <w:t>, a aposentadoria vigorará a partir da data da publicação do respectivo ato.</w:t>
      </w:r>
    </w:p>
    <w:p w14:paraId="021DA856" w14:textId="46CF8CF6" w:rsidR="009C6344" w:rsidRPr="00C6680C" w:rsidRDefault="009C6344" w:rsidP="00C6680C">
      <w:pPr>
        <w:spacing w:before="0" w:after="0" w:line="360" w:lineRule="auto"/>
        <w:rPr>
          <w:rFonts w:ascii="Times New Roman" w:hAnsi="Times New Roman" w:cs="Times New Roman"/>
          <w:bCs/>
          <w:sz w:val="24"/>
          <w:szCs w:val="24"/>
        </w:rPr>
      </w:pPr>
    </w:p>
    <w:p w14:paraId="235F892C" w14:textId="38306CF9" w:rsidR="009C6344" w:rsidRPr="00C6680C" w:rsidRDefault="009C6344"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
          <w:bCs/>
          <w:sz w:val="24"/>
          <w:szCs w:val="24"/>
        </w:rPr>
        <w:t>Art. 5</w:t>
      </w:r>
      <w:r w:rsidR="003219FB">
        <w:rPr>
          <w:rFonts w:ascii="Times New Roman" w:hAnsi="Times New Roman" w:cs="Times New Roman"/>
          <w:b/>
          <w:bCs/>
          <w:sz w:val="24"/>
          <w:szCs w:val="24"/>
        </w:rPr>
        <w:t>1</w:t>
      </w:r>
      <w:r w:rsidRPr="00C6680C">
        <w:rPr>
          <w:rFonts w:ascii="Times New Roman" w:hAnsi="Times New Roman" w:cs="Times New Roman"/>
          <w:b/>
          <w:bCs/>
          <w:sz w:val="24"/>
          <w:szCs w:val="24"/>
        </w:rPr>
        <w:t>.</w:t>
      </w:r>
      <w:r w:rsidRPr="00C6680C">
        <w:rPr>
          <w:rFonts w:ascii="Times New Roman" w:hAnsi="Times New Roman" w:cs="Times New Roman"/>
          <w:bCs/>
          <w:sz w:val="24"/>
          <w:szCs w:val="24"/>
        </w:rPr>
        <w:t xml:space="preserve"> É vedada a contagem de tempo de contribuição fictício.</w:t>
      </w:r>
    </w:p>
    <w:p w14:paraId="306FE811" w14:textId="77777777" w:rsidR="009C6344" w:rsidRPr="00C6680C" w:rsidRDefault="009C6344" w:rsidP="00C6680C">
      <w:pPr>
        <w:spacing w:before="0" w:after="0" w:line="360" w:lineRule="auto"/>
        <w:rPr>
          <w:rFonts w:ascii="Times New Roman" w:hAnsi="Times New Roman" w:cs="Times New Roman"/>
          <w:bCs/>
          <w:sz w:val="24"/>
          <w:szCs w:val="24"/>
        </w:rPr>
      </w:pPr>
    </w:p>
    <w:p w14:paraId="7077BA5C" w14:textId="36A05337" w:rsidR="009C6344" w:rsidRPr="00C6680C" w:rsidRDefault="009C6344" w:rsidP="00C6680C">
      <w:pPr>
        <w:spacing w:before="0" w:after="0" w:line="360" w:lineRule="auto"/>
        <w:rPr>
          <w:rFonts w:ascii="Times New Roman" w:hAnsi="Times New Roman" w:cs="Times New Roman"/>
          <w:bCs/>
          <w:sz w:val="24"/>
          <w:szCs w:val="24"/>
        </w:rPr>
      </w:pPr>
      <w:r w:rsidRPr="00C6680C">
        <w:rPr>
          <w:rFonts w:ascii="Times New Roman" w:hAnsi="Times New Roman" w:cs="Times New Roman"/>
          <w:b/>
          <w:bCs/>
          <w:sz w:val="24"/>
          <w:szCs w:val="24"/>
        </w:rPr>
        <w:t>Art. 5</w:t>
      </w:r>
      <w:r w:rsidR="003219FB">
        <w:rPr>
          <w:rFonts w:ascii="Times New Roman" w:hAnsi="Times New Roman" w:cs="Times New Roman"/>
          <w:b/>
          <w:bCs/>
          <w:sz w:val="24"/>
          <w:szCs w:val="24"/>
        </w:rPr>
        <w:t>2</w:t>
      </w:r>
      <w:r w:rsidRPr="00C6680C">
        <w:rPr>
          <w:rFonts w:ascii="Times New Roman" w:hAnsi="Times New Roman" w:cs="Times New Roman"/>
          <w:b/>
          <w:bCs/>
          <w:sz w:val="24"/>
          <w:szCs w:val="24"/>
        </w:rPr>
        <w:t xml:space="preserve">. </w:t>
      </w:r>
      <w:r w:rsidR="003219FB" w:rsidRPr="00356D2B">
        <w:rPr>
          <w:rFonts w:ascii="Times New Roman" w:hAnsi="Times New Roman" w:cs="Times New Roman"/>
          <w:bCs/>
          <w:sz w:val="24"/>
          <w:szCs w:val="24"/>
        </w:rPr>
        <w:t>Será computado, integralmente, o tempo de contribuição no serviço público federal, estadual, distrital e municipal, prestado sob a égide de qualquer regime jurídico, bem como o tempo de contribuição junto ao RGPS</w:t>
      </w:r>
      <w:r w:rsidR="00E57CC4">
        <w:rPr>
          <w:rFonts w:ascii="Times New Roman" w:hAnsi="Times New Roman" w:cs="Times New Roman"/>
          <w:bCs/>
          <w:sz w:val="24"/>
          <w:szCs w:val="24"/>
        </w:rPr>
        <w:t xml:space="preserve">, </w:t>
      </w:r>
      <w:r w:rsidR="00E57CC4" w:rsidRPr="00E57CC4">
        <w:rPr>
          <w:rFonts w:ascii="Times New Roman" w:hAnsi="Times New Roman" w:cs="Times New Roman"/>
          <w:bCs/>
          <w:sz w:val="24"/>
          <w:szCs w:val="24"/>
        </w:rPr>
        <w:t>observada a compensação financeira entre os regimes de previdência, nos termos da legislação federal.</w:t>
      </w:r>
    </w:p>
    <w:p w14:paraId="47BD52D3" w14:textId="451F49FC" w:rsidR="009C6344" w:rsidRPr="00C6680C" w:rsidRDefault="009C6344" w:rsidP="00C6680C">
      <w:pPr>
        <w:spacing w:before="0" w:after="0" w:line="360" w:lineRule="auto"/>
        <w:rPr>
          <w:rFonts w:ascii="Times New Roman" w:hAnsi="Times New Roman" w:cs="Times New Roman"/>
          <w:bCs/>
          <w:sz w:val="24"/>
          <w:szCs w:val="24"/>
        </w:rPr>
      </w:pPr>
    </w:p>
    <w:p w14:paraId="32241F9D" w14:textId="288BE923" w:rsidR="006246B5" w:rsidRPr="00C6680C" w:rsidRDefault="009C634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bCs/>
          <w:sz w:val="24"/>
          <w:szCs w:val="24"/>
        </w:rPr>
        <w:lastRenderedPageBreak/>
        <w:t>Art.</w:t>
      </w:r>
      <w:r w:rsidR="00F335DF">
        <w:rPr>
          <w:rFonts w:ascii="Times New Roman" w:hAnsi="Times New Roman" w:cs="Times New Roman"/>
          <w:b/>
          <w:bCs/>
          <w:sz w:val="24"/>
          <w:szCs w:val="24"/>
        </w:rPr>
        <w:t xml:space="preserve"> </w:t>
      </w:r>
      <w:r w:rsidRPr="00C6680C">
        <w:rPr>
          <w:rFonts w:ascii="Times New Roman" w:hAnsi="Times New Roman" w:cs="Times New Roman"/>
          <w:b/>
          <w:bCs/>
          <w:sz w:val="24"/>
          <w:szCs w:val="24"/>
        </w:rPr>
        <w:t>5</w:t>
      </w:r>
      <w:r w:rsidR="00E950E9">
        <w:rPr>
          <w:rFonts w:ascii="Times New Roman" w:hAnsi="Times New Roman" w:cs="Times New Roman"/>
          <w:b/>
          <w:bCs/>
          <w:sz w:val="24"/>
          <w:szCs w:val="24"/>
        </w:rPr>
        <w:t>3</w:t>
      </w:r>
      <w:r w:rsidRPr="00C6680C">
        <w:rPr>
          <w:rFonts w:ascii="Times New Roman" w:hAnsi="Times New Roman" w:cs="Times New Roman"/>
          <w:b/>
          <w:bCs/>
          <w:sz w:val="24"/>
          <w:szCs w:val="24"/>
        </w:rPr>
        <w:t>.</w:t>
      </w:r>
      <w:r w:rsidRPr="00C6680C">
        <w:rPr>
          <w:rFonts w:ascii="Times New Roman" w:hAnsi="Times New Roman" w:cs="Times New Roman"/>
          <w:bCs/>
          <w:sz w:val="24"/>
          <w:szCs w:val="24"/>
        </w:rPr>
        <w:t xml:space="preserve"> </w:t>
      </w:r>
      <w:r w:rsidR="006246B5" w:rsidRPr="00C6680C">
        <w:rPr>
          <w:rFonts w:ascii="Times New Roman" w:hAnsi="Times New Roman" w:cs="Times New Roman"/>
          <w:sz w:val="24"/>
          <w:szCs w:val="24"/>
        </w:rPr>
        <w:t xml:space="preserve">Ressalvadas as aposentadorias decorrentes dos cargos acumuláveis na forma da Constituição Federal, é vedada a percepção de mais de uma aposentadoria à conta do Regime Próprio de Previdência Social, aplicando-se outras vedações, regras e condições para acumulação de benefícios previdenciários estabelecidas no Regime Geral de Previdência Social. </w:t>
      </w:r>
    </w:p>
    <w:p w14:paraId="03FB6128" w14:textId="77777777" w:rsidR="002C6FD4" w:rsidRPr="00C6680C" w:rsidRDefault="002C6FD4" w:rsidP="00C6680C">
      <w:pPr>
        <w:spacing w:before="0" w:after="0" w:line="360" w:lineRule="auto"/>
        <w:rPr>
          <w:rFonts w:ascii="Times New Roman" w:hAnsi="Times New Roman" w:cs="Times New Roman"/>
          <w:sz w:val="24"/>
          <w:szCs w:val="24"/>
        </w:rPr>
      </w:pPr>
    </w:p>
    <w:p w14:paraId="052459BC" w14:textId="142FEFC9"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2C6FD4" w:rsidRPr="00C6680C">
        <w:rPr>
          <w:rFonts w:ascii="Times New Roman" w:hAnsi="Times New Roman" w:cs="Times New Roman"/>
          <w:b/>
          <w:sz w:val="24"/>
          <w:szCs w:val="24"/>
        </w:rPr>
        <w:t>5</w:t>
      </w:r>
      <w:r w:rsidR="00E950E9">
        <w:rPr>
          <w:rFonts w:ascii="Times New Roman" w:hAnsi="Times New Roman" w:cs="Times New Roman"/>
          <w:b/>
          <w:sz w:val="24"/>
          <w:szCs w:val="24"/>
        </w:rPr>
        <w:t>4</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É vedada a acumulação de mais de uma pensão por morte deixada por cônjuge, companheiro ou companheira, no âmbito do Regime Próprio de Previdência Social, ressalvadas as pensões do mesmo instituidor decorrentes do exercício de cargos acumuláveis, na forma do art. 37 da Constituição Federal. </w:t>
      </w:r>
    </w:p>
    <w:p w14:paraId="7F943740" w14:textId="77777777" w:rsidR="002C6FD4" w:rsidRPr="00C6680C" w:rsidRDefault="002C6FD4" w:rsidP="00C6680C">
      <w:pPr>
        <w:spacing w:before="0" w:after="0" w:line="360" w:lineRule="auto"/>
        <w:rPr>
          <w:rFonts w:ascii="Times New Roman" w:hAnsi="Times New Roman" w:cs="Times New Roman"/>
          <w:sz w:val="24"/>
          <w:szCs w:val="24"/>
        </w:rPr>
      </w:pPr>
    </w:p>
    <w:p w14:paraId="521FAD4C" w14:textId="0066466A" w:rsidR="006246B5" w:rsidRPr="00C6680C" w:rsidRDefault="006246B5" w:rsidP="00C6680C">
      <w:pPr>
        <w:spacing w:before="0" w:after="0" w:line="360" w:lineRule="auto"/>
        <w:rPr>
          <w:rFonts w:ascii="Times New Roman" w:hAnsi="Times New Roman" w:cs="Times New Roman"/>
          <w:b/>
          <w:bCs/>
          <w:sz w:val="24"/>
          <w:szCs w:val="24"/>
        </w:rPr>
      </w:pPr>
      <w:r w:rsidRPr="00C6680C">
        <w:rPr>
          <w:rFonts w:ascii="Times New Roman" w:hAnsi="Times New Roman" w:cs="Times New Roman"/>
          <w:b/>
          <w:bCs/>
          <w:sz w:val="24"/>
          <w:szCs w:val="24"/>
        </w:rPr>
        <w:t xml:space="preserve">§1º. </w:t>
      </w:r>
      <w:r w:rsidRPr="00C6680C">
        <w:rPr>
          <w:rFonts w:ascii="Times New Roman" w:hAnsi="Times New Roman" w:cs="Times New Roman"/>
          <w:bCs/>
          <w:sz w:val="24"/>
          <w:szCs w:val="24"/>
        </w:rPr>
        <w:t xml:space="preserve">Será admitida, nos termos do </w:t>
      </w:r>
      <w:r w:rsidRPr="00FA31F9">
        <w:rPr>
          <w:rFonts w:ascii="Times New Roman" w:hAnsi="Times New Roman" w:cs="Times New Roman"/>
          <w:bCs/>
          <w:i/>
          <w:iCs/>
          <w:sz w:val="24"/>
          <w:szCs w:val="24"/>
        </w:rPr>
        <w:t>caput</w:t>
      </w:r>
      <w:r w:rsidR="00651B15">
        <w:rPr>
          <w:rFonts w:ascii="Times New Roman" w:hAnsi="Times New Roman" w:cs="Times New Roman"/>
          <w:bCs/>
          <w:i/>
          <w:iCs/>
          <w:sz w:val="24"/>
          <w:szCs w:val="24"/>
        </w:rPr>
        <w:t xml:space="preserve"> </w:t>
      </w:r>
      <w:r w:rsidR="00651B15">
        <w:rPr>
          <w:rFonts w:ascii="Times New Roman" w:hAnsi="Times New Roman" w:cs="Times New Roman"/>
          <w:bCs/>
          <w:sz w:val="24"/>
          <w:szCs w:val="24"/>
        </w:rPr>
        <w:t>deste artigo</w:t>
      </w:r>
      <w:r w:rsidRPr="00C6680C">
        <w:rPr>
          <w:rFonts w:ascii="Times New Roman" w:hAnsi="Times New Roman" w:cs="Times New Roman"/>
          <w:bCs/>
          <w:sz w:val="24"/>
          <w:szCs w:val="24"/>
        </w:rPr>
        <w:t>, a acumulação de:</w:t>
      </w:r>
      <w:r w:rsidRPr="00C6680C">
        <w:rPr>
          <w:rFonts w:ascii="Times New Roman" w:hAnsi="Times New Roman" w:cs="Times New Roman"/>
          <w:b/>
          <w:bCs/>
          <w:sz w:val="24"/>
          <w:szCs w:val="24"/>
        </w:rPr>
        <w:t xml:space="preserve"> </w:t>
      </w:r>
    </w:p>
    <w:p w14:paraId="0B056CC4" w14:textId="59DD8F5B"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pensão por morte deixada por cônjuge, companheiro ou companheira deste RPPS com pensão por morte concedida por outro regime de previdência social ou com pensões decorrentes das atividades militares de que tratam os artigos 42 e 142 da Constituição Federal;</w:t>
      </w:r>
    </w:p>
    <w:p w14:paraId="544C5EB4" w14:textId="7085D73A"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pensão por morte deixada por cônjuge, companheiro ou companheira deste </w:t>
      </w:r>
      <w:r w:rsidR="002C6FD4" w:rsidRPr="00C6680C">
        <w:rPr>
          <w:rFonts w:ascii="Times New Roman" w:hAnsi="Times New Roman" w:cs="Times New Roman"/>
          <w:sz w:val="24"/>
          <w:szCs w:val="24"/>
        </w:rPr>
        <w:t>regime de previdência social com a</w:t>
      </w:r>
      <w:r w:rsidRPr="00C6680C">
        <w:rPr>
          <w:rFonts w:ascii="Times New Roman" w:hAnsi="Times New Roman" w:cs="Times New Roman"/>
          <w:sz w:val="24"/>
          <w:szCs w:val="24"/>
        </w:rPr>
        <w:t>posentadoria concedida no âmbito deste</w:t>
      </w:r>
      <w:r w:rsidR="002C6FD4" w:rsidRPr="00C6680C">
        <w:rPr>
          <w:rFonts w:ascii="Times New Roman" w:hAnsi="Times New Roman" w:cs="Times New Roman"/>
          <w:sz w:val="24"/>
          <w:szCs w:val="24"/>
        </w:rPr>
        <w:t>, d</w:t>
      </w:r>
      <w:r w:rsidRPr="00C6680C">
        <w:rPr>
          <w:rFonts w:ascii="Times New Roman" w:hAnsi="Times New Roman" w:cs="Times New Roman"/>
          <w:sz w:val="24"/>
          <w:szCs w:val="24"/>
        </w:rPr>
        <w:t xml:space="preserve">o Regime Geral de Previdência Social ou de outro Regime Próprio de Previdência Social ou com proventos de inatividade decorrentes das atividades militares de que tratam os artigos 42 e 142 da Constituição Federal; </w:t>
      </w:r>
    </w:p>
    <w:p w14:paraId="78E269E9" w14:textId="75D9D549" w:rsidR="002C6FD4"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de aposentadoria concedida no âmbito deste </w:t>
      </w:r>
      <w:r w:rsidR="002C6FD4" w:rsidRPr="00C6680C">
        <w:rPr>
          <w:rFonts w:ascii="Times New Roman" w:hAnsi="Times New Roman" w:cs="Times New Roman"/>
          <w:sz w:val="24"/>
          <w:szCs w:val="24"/>
        </w:rPr>
        <w:t xml:space="preserve">Regime </w:t>
      </w:r>
      <w:r w:rsidR="000647AA">
        <w:rPr>
          <w:rFonts w:ascii="Times New Roman" w:hAnsi="Times New Roman" w:cs="Times New Roman"/>
          <w:sz w:val="24"/>
          <w:szCs w:val="24"/>
        </w:rPr>
        <w:t xml:space="preserve">Próprio </w:t>
      </w:r>
      <w:r w:rsidR="002C6FD4" w:rsidRPr="00C6680C">
        <w:rPr>
          <w:rFonts w:ascii="Times New Roman" w:hAnsi="Times New Roman" w:cs="Times New Roman"/>
          <w:sz w:val="24"/>
          <w:szCs w:val="24"/>
        </w:rPr>
        <w:t>de Previdência</w:t>
      </w:r>
      <w:r w:rsidR="000647AA">
        <w:rPr>
          <w:rFonts w:ascii="Times New Roman" w:hAnsi="Times New Roman" w:cs="Times New Roman"/>
          <w:sz w:val="24"/>
          <w:szCs w:val="24"/>
        </w:rPr>
        <w:t xml:space="preserve"> Social</w:t>
      </w:r>
      <w:r w:rsidR="002C6FD4" w:rsidRPr="00C6680C">
        <w:rPr>
          <w:rFonts w:ascii="Times New Roman" w:hAnsi="Times New Roman" w:cs="Times New Roman"/>
          <w:sz w:val="24"/>
          <w:szCs w:val="24"/>
        </w:rPr>
        <w:t xml:space="preserve"> </w:t>
      </w:r>
      <w:r w:rsidRPr="00C6680C">
        <w:rPr>
          <w:rFonts w:ascii="Times New Roman" w:hAnsi="Times New Roman" w:cs="Times New Roman"/>
          <w:sz w:val="24"/>
          <w:szCs w:val="24"/>
        </w:rPr>
        <w:t>com pensões decorrentes das atividades militares de que tratam os artigos 42 e 142 da Constituição Federal.</w:t>
      </w:r>
    </w:p>
    <w:p w14:paraId="15FE9550" w14:textId="7349FFAC"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 </w:t>
      </w:r>
    </w:p>
    <w:p w14:paraId="050B7F8B" w14:textId="44B17AFF"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Nas hipóteses das acumulações previstas no §1º</w:t>
      </w:r>
      <w:r w:rsidR="00176D52">
        <w:rPr>
          <w:rFonts w:ascii="Times New Roman" w:hAnsi="Times New Roman" w:cs="Times New Roman"/>
          <w:sz w:val="24"/>
          <w:szCs w:val="24"/>
        </w:rPr>
        <w:t xml:space="preserve"> deste artigo</w:t>
      </w:r>
      <w:r w:rsidRPr="00C6680C">
        <w:rPr>
          <w:rFonts w:ascii="Times New Roman" w:hAnsi="Times New Roman" w:cs="Times New Roman"/>
          <w:sz w:val="24"/>
          <w:szCs w:val="24"/>
        </w:rPr>
        <w:t xml:space="preserve">, é assegurada a percepção do valor integral do benefício mais vantajoso e de uma parte de cada um dos demais benefícios, apurada cumulativamente de acordo com as seguintes faixas: </w:t>
      </w:r>
    </w:p>
    <w:p w14:paraId="2672CA44" w14:textId="49F3573C"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 – 60% (sessenta por cento) do valor que exceder 1 (um) salário-mínimo, até o limite de 2 (dois) </w:t>
      </w:r>
      <w:r w:rsidR="00C6680C" w:rsidRPr="00C6680C">
        <w:rPr>
          <w:rFonts w:ascii="Times New Roman" w:hAnsi="Times New Roman" w:cs="Times New Roman"/>
          <w:sz w:val="24"/>
          <w:szCs w:val="24"/>
        </w:rPr>
        <w:t>salários-mínimos</w:t>
      </w:r>
      <w:r w:rsidRPr="00C6680C">
        <w:rPr>
          <w:rFonts w:ascii="Times New Roman" w:hAnsi="Times New Roman" w:cs="Times New Roman"/>
          <w:sz w:val="24"/>
          <w:szCs w:val="24"/>
        </w:rPr>
        <w:t xml:space="preserve">; </w:t>
      </w:r>
    </w:p>
    <w:p w14:paraId="0064C305" w14:textId="0D31B719"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 – 40% (quarenta por cento) do valor que exceder 2 (dois) </w:t>
      </w:r>
      <w:r w:rsidR="00176D52" w:rsidRPr="00C6680C">
        <w:rPr>
          <w:rFonts w:ascii="Times New Roman" w:hAnsi="Times New Roman" w:cs="Times New Roman"/>
          <w:sz w:val="24"/>
          <w:szCs w:val="24"/>
        </w:rPr>
        <w:t>salários-mínimos</w:t>
      </w:r>
      <w:r w:rsidRPr="00C6680C">
        <w:rPr>
          <w:rFonts w:ascii="Times New Roman" w:hAnsi="Times New Roman" w:cs="Times New Roman"/>
          <w:sz w:val="24"/>
          <w:szCs w:val="24"/>
        </w:rPr>
        <w:t xml:space="preserve">, até o limite de 3 (três) </w:t>
      </w:r>
      <w:r w:rsidR="00C6680C" w:rsidRPr="00C6680C">
        <w:rPr>
          <w:rFonts w:ascii="Times New Roman" w:hAnsi="Times New Roman" w:cs="Times New Roman"/>
          <w:sz w:val="24"/>
          <w:szCs w:val="24"/>
        </w:rPr>
        <w:t>salários-mínimos</w:t>
      </w:r>
      <w:r w:rsidRPr="00C6680C">
        <w:rPr>
          <w:rFonts w:ascii="Times New Roman" w:hAnsi="Times New Roman" w:cs="Times New Roman"/>
          <w:sz w:val="24"/>
          <w:szCs w:val="24"/>
        </w:rPr>
        <w:t xml:space="preserve">; </w:t>
      </w:r>
    </w:p>
    <w:p w14:paraId="1FB35ED1" w14:textId="285D00B3"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III – 20% (vinte por cento) do valor que exceder 3 (três) </w:t>
      </w:r>
      <w:r w:rsidR="00C6680C" w:rsidRPr="00C6680C">
        <w:rPr>
          <w:rFonts w:ascii="Times New Roman" w:hAnsi="Times New Roman" w:cs="Times New Roman"/>
          <w:sz w:val="24"/>
          <w:szCs w:val="24"/>
        </w:rPr>
        <w:t>salários-mínimos</w:t>
      </w:r>
      <w:r w:rsidRPr="00C6680C">
        <w:rPr>
          <w:rFonts w:ascii="Times New Roman" w:hAnsi="Times New Roman" w:cs="Times New Roman"/>
          <w:sz w:val="24"/>
          <w:szCs w:val="24"/>
        </w:rPr>
        <w:t xml:space="preserve">, até o limite de 4 (quatro) </w:t>
      </w:r>
      <w:r w:rsidR="00C6680C" w:rsidRPr="00C6680C">
        <w:rPr>
          <w:rFonts w:ascii="Times New Roman" w:hAnsi="Times New Roman" w:cs="Times New Roman"/>
          <w:sz w:val="24"/>
          <w:szCs w:val="24"/>
        </w:rPr>
        <w:t>salários-mínimos</w:t>
      </w:r>
      <w:r w:rsidRPr="00C6680C">
        <w:rPr>
          <w:rFonts w:ascii="Times New Roman" w:hAnsi="Times New Roman" w:cs="Times New Roman"/>
          <w:sz w:val="24"/>
          <w:szCs w:val="24"/>
        </w:rPr>
        <w:t>;</w:t>
      </w:r>
    </w:p>
    <w:p w14:paraId="6B08FD25" w14:textId="786CF3C9" w:rsidR="008B581E"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IV – 10% (dez por cento) do valor que exceder 4 (quatro) </w:t>
      </w:r>
      <w:r w:rsidR="00C6680C" w:rsidRPr="00C6680C">
        <w:rPr>
          <w:rFonts w:ascii="Times New Roman" w:hAnsi="Times New Roman" w:cs="Times New Roman"/>
          <w:sz w:val="24"/>
          <w:szCs w:val="24"/>
        </w:rPr>
        <w:t>salários-mínimos</w:t>
      </w:r>
      <w:r w:rsidRPr="00C6680C">
        <w:rPr>
          <w:rFonts w:ascii="Times New Roman" w:hAnsi="Times New Roman" w:cs="Times New Roman"/>
          <w:sz w:val="24"/>
          <w:szCs w:val="24"/>
        </w:rPr>
        <w:t xml:space="preserve">. </w:t>
      </w:r>
    </w:p>
    <w:p w14:paraId="7515C245" w14:textId="77777777" w:rsidR="002C6FD4" w:rsidRPr="00C6680C" w:rsidRDefault="002C6FD4" w:rsidP="00C6680C">
      <w:pPr>
        <w:spacing w:before="0" w:after="0" w:line="360" w:lineRule="auto"/>
        <w:rPr>
          <w:rFonts w:ascii="Times New Roman" w:hAnsi="Times New Roman" w:cs="Times New Roman"/>
          <w:sz w:val="24"/>
          <w:szCs w:val="24"/>
        </w:rPr>
      </w:pPr>
    </w:p>
    <w:p w14:paraId="71D45598" w14:textId="6DCED2A7" w:rsidR="006246B5"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§3º.</w:t>
      </w:r>
      <w:r w:rsidRPr="00C6680C">
        <w:rPr>
          <w:rFonts w:ascii="Times New Roman" w:hAnsi="Times New Roman" w:cs="Times New Roman"/>
          <w:sz w:val="24"/>
          <w:szCs w:val="24"/>
        </w:rPr>
        <w:t xml:space="preserve"> A aplicação do disposto no §2º</w:t>
      </w:r>
      <w:r w:rsidR="00B2597E">
        <w:rPr>
          <w:rFonts w:ascii="Times New Roman" w:hAnsi="Times New Roman" w:cs="Times New Roman"/>
          <w:sz w:val="24"/>
          <w:szCs w:val="24"/>
        </w:rPr>
        <w:t xml:space="preserve"> deste artigo,</w:t>
      </w:r>
      <w:r w:rsidRPr="00C6680C">
        <w:rPr>
          <w:rFonts w:ascii="Times New Roman" w:hAnsi="Times New Roman" w:cs="Times New Roman"/>
          <w:sz w:val="24"/>
          <w:szCs w:val="24"/>
        </w:rPr>
        <w:t xml:space="preserve"> poderá ser revista a qualquer tempo, a pedido do interessado, em razão de alteração de algum dos benefícios. </w:t>
      </w:r>
    </w:p>
    <w:p w14:paraId="3D414BCA" w14:textId="7E437ED9" w:rsidR="002C6FD4" w:rsidRPr="00C6680C" w:rsidRDefault="006246B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§4º.</w:t>
      </w:r>
      <w:r w:rsidRPr="00C6680C">
        <w:rPr>
          <w:rFonts w:ascii="Times New Roman" w:hAnsi="Times New Roman" w:cs="Times New Roman"/>
          <w:sz w:val="24"/>
          <w:szCs w:val="24"/>
        </w:rPr>
        <w:t xml:space="preserve"> As restrições previstas neste artigo não serão aplicadas se o direito aos benefícios houver sido adquirido antes da data de entrada em vigor da Emenda Constitucional nº 103, de </w:t>
      </w:r>
      <w:r w:rsidR="00B2597E">
        <w:rPr>
          <w:rFonts w:ascii="Times New Roman" w:hAnsi="Times New Roman" w:cs="Times New Roman"/>
          <w:sz w:val="24"/>
          <w:szCs w:val="24"/>
        </w:rPr>
        <w:t xml:space="preserve">12 de novembro de </w:t>
      </w:r>
      <w:r w:rsidRPr="00C6680C">
        <w:rPr>
          <w:rFonts w:ascii="Times New Roman" w:hAnsi="Times New Roman" w:cs="Times New Roman"/>
          <w:sz w:val="24"/>
          <w:szCs w:val="24"/>
        </w:rPr>
        <w:t>2019.</w:t>
      </w:r>
    </w:p>
    <w:p w14:paraId="218F474C" w14:textId="77777777" w:rsidR="002C6FD4" w:rsidRPr="00C6680C" w:rsidRDefault="002C6FD4" w:rsidP="00C6680C">
      <w:pPr>
        <w:spacing w:before="0" w:after="0" w:line="360" w:lineRule="auto"/>
        <w:rPr>
          <w:rFonts w:ascii="Times New Roman" w:hAnsi="Times New Roman" w:cs="Times New Roman"/>
          <w:sz w:val="24"/>
          <w:szCs w:val="24"/>
        </w:rPr>
      </w:pPr>
    </w:p>
    <w:p w14:paraId="5035B5FC" w14:textId="61CA9800" w:rsidR="006246B5" w:rsidRPr="00C6680C" w:rsidRDefault="002C6FD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53379D" w:rsidRPr="00C6680C">
        <w:rPr>
          <w:rFonts w:ascii="Times New Roman" w:hAnsi="Times New Roman" w:cs="Times New Roman"/>
          <w:b/>
          <w:sz w:val="24"/>
          <w:szCs w:val="24"/>
        </w:rPr>
        <w:t>5</w:t>
      </w:r>
      <w:r w:rsidR="00E950E9">
        <w:rPr>
          <w:rFonts w:ascii="Times New Roman" w:hAnsi="Times New Roman" w:cs="Times New Roman"/>
          <w:b/>
          <w:sz w:val="24"/>
          <w:szCs w:val="24"/>
        </w:rPr>
        <w:t>5</w:t>
      </w:r>
      <w:r w:rsidRPr="00C6680C">
        <w:rPr>
          <w:rFonts w:ascii="Times New Roman" w:hAnsi="Times New Roman" w:cs="Times New Roman"/>
          <w:b/>
          <w:sz w:val="24"/>
          <w:szCs w:val="24"/>
        </w:rPr>
        <w:t>.</w:t>
      </w:r>
      <w:r w:rsidR="006246B5" w:rsidRPr="00C6680C">
        <w:rPr>
          <w:rFonts w:ascii="Times New Roman" w:hAnsi="Times New Roman" w:cs="Times New Roman"/>
          <w:sz w:val="24"/>
          <w:szCs w:val="24"/>
        </w:rPr>
        <w:t xml:space="preserve"> </w:t>
      </w:r>
      <w:r w:rsidRPr="00C6680C">
        <w:rPr>
          <w:rFonts w:ascii="Times New Roman" w:hAnsi="Times New Roman" w:cs="Times New Roman"/>
          <w:sz w:val="24"/>
          <w:szCs w:val="24"/>
        </w:rPr>
        <w:t xml:space="preserve">Qualquer </w:t>
      </w:r>
      <w:r w:rsidR="00C6680C" w:rsidRPr="00C6680C">
        <w:rPr>
          <w:rFonts w:ascii="Times New Roman" w:hAnsi="Times New Roman" w:cs="Times New Roman"/>
          <w:sz w:val="24"/>
          <w:szCs w:val="24"/>
        </w:rPr>
        <w:t>benefício</w:t>
      </w:r>
      <w:r w:rsidRPr="00C6680C">
        <w:rPr>
          <w:rFonts w:ascii="Times New Roman" w:hAnsi="Times New Roman" w:cs="Times New Roman"/>
          <w:sz w:val="24"/>
          <w:szCs w:val="24"/>
        </w:rPr>
        <w:t xml:space="preserve"> previsto nesta Lei</w:t>
      </w:r>
      <w:r w:rsidR="00971F35" w:rsidRPr="00C6680C">
        <w:rPr>
          <w:rFonts w:ascii="Times New Roman" w:hAnsi="Times New Roman" w:cs="Times New Roman"/>
          <w:sz w:val="24"/>
          <w:szCs w:val="24"/>
        </w:rPr>
        <w:t xml:space="preserve"> Complementar</w:t>
      </w:r>
      <w:r w:rsidR="00553E41">
        <w:rPr>
          <w:rFonts w:ascii="Times New Roman" w:hAnsi="Times New Roman" w:cs="Times New Roman"/>
          <w:sz w:val="24"/>
          <w:szCs w:val="24"/>
        </w:rPr>
        <w:t xml:space="preserve"> Municipal </w:t>
      </w:r>
      <w:r w:rsidR="00971F35" w:rsidRPr="00C6680C">
        <w:rPr>
          <w:rFonts w:ascii="Times New Roman" w:hAnsi="Times New Roman" w:cs="Times New Roman"/>
          <w:sz w:val="24"/>
          <w:szCs w:val="24"/>
        </w:rPr>
        <w:t>será pago diretamente ao beneficiário.</w:t>
      </w:r>
    </w:p>
    <w:p w14:paraId="6CCBF4E0" w14:textId="77777777" w:rsidR="00356D2B" w:rsidRPr="00C6680C" w:rsidRDefault="00356D2B" w:rsidP="00C6680C">
      <w:pPr>
        <w:spacing w:before="0" w:after="0" w:line="360" w:lineRule="auto"/>
        <w:rPr>
          <w:rFonts w:ascii="Times New Roman" w:hAnsi="Times New Roman" w:cs="Times New Roman"/>
          <w:sz w:val="24"/>
          <w:szCs w:val="24"/>
        </w:rPr>
      </w:pPr>
    </w:p>
    <w:p w14:paraId="7ADD09EA" w14:textId="5326FB38" w:rsidR="002A5AF5" w:rsidRPr="00C6680C" w:rsidRDefault="00012240"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002A5AF5" w:rsidRPr="00C6680C">
        <w:rPr>
          <w:rFonts w:ascii="Times New Roman" w:hAnsi="Times New Roman" w:cs="Times New Roman"/>
          <w:b/>
          <w:sz w:val="24"/>
          <w:szCs w:val="24"/>
        </w:rPr>
        <w:t xml:space="preserve">. </w:t>
      </w:r>
      <w:r w:rsidR="002A5AF5" w:rsidRPr="00C6680C">
        <w:rPr>
          <w:rFonts w:ascii="Times New Roman" w:hAnsi="Times New Roman" w:cs="Times New Roman"/>
          <w:sz w:val="24"/>
          <w:szCs w:val="24"/>
        </w:rPr>
        <w:t>O benefício poderá ser pago a procurador legalmente con</w:t>
      </w:r>
      <w:r w:rsidRPr="00C6680C">
        <w:rPr>
          <w:rFonts w:ascii="Times New Roman" w:hAnsi="Times New Roman" w:cs="Times New Roman"/>
          <w:sz w:val="24"/>
          <w:szCs w:val="24"/>
        </w:rPr>
        <w:t>s</w:t>
      </w:r>
      <w:r w:rsidR="002A5AF5" w:rsidRPr="00C6680C">
        <w:rPr>
          <w:rFonts w:ascii="Times New Roman" w:hAnsi="Times New Roman" w:cs="Times New Roman"/>
          <w:sz w:val="24"/>
          <w:szCs w:val="24"/>
        </w:rPr>
        <w:t>titu</w:t>
      </w:r>
      <w:r w:rsidRPr="00C6680C">
        <w:rPr>
          <w:rFonts w:ascii="Times New Roman" w:hAnsi="Times New Roman" w:cs="Times New Roman"/>
          <w:sz w:val="24"/>
          <w:szCs w:val="24"/>
        </w:rPr>
        <w:t>í</w:t>
      </w:r>
      <w:r w:rsidR="002A5AF5" w:rsidRPr="00C6680C">
        <w:rPr>
          <w:rFonts w:ascii="Times New Roman" w:hAnsi="Times New Roman" w:cs="Times New Roman"/>
          <w:sz w:val="24"/>
          <w:szCs w:val="24"/>
        </w:rPr>
        <w:t>do</w:t>
      </w:r>
      <w:r w:rsidRPr="00C6680C">
        <w:rPr>
          <w:rFonts w:ascii="Times New Roman" w:hAnsi="Times New Roman" w:cs="Times New Roman"/>
          <w:sz w:val="24"/>
          <w:szCs w:val="24"/>
        </w:rPr>
        <w:t>, com poderes específicos, através de procuração pública ou particular com reconhecimento por autenticidade, cujo mandato específico não exceda de seis meses, renováveis.</w:t>
      </w:r>
    </w:p>
    <w:p w14:paraId="3478D104" w14:textId="48340E09" w:rsidR="00012240" w:rsidRPr="00C6680C" w:rsidRDefault="00012240"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§2º. </w:t>
      </w:r>
      <w:r w:rsidRPr="00C6680C">
        <w:rPr>
          <w:rFonts w:ascii="Times New Roman" w:hAnsi="Times New Roman" w:cs="Times New Roman"/>
          <w:sz w:val="24"/>
          <w:szCs w:val="24"/>
        </w:rPr>
        <w:t>Em caso da incapacidade</w:t>
      </w:r>
      <w:r w:rsidR="003E34DC" w:rsidRPr="00C6680C">
        <w:rPr>
          <w:rFonts w:ascii="Times New Roman" w:hAnsi="Times New Roman" w:cs="Times New Roman"/>
          <w:sz w:val="24"/>
          <w:szCs w:val="24"/>
        </w:rPr>
        <w:t xml:space="preserve"> relativa ou absoluta, o pagamento só será efetuado a tutor ou curador legalmente</w:t>
      </w:r>
      <w:r w:rsidR="00DB5370" w:rsidRPr="00C6680C">
        <w:rPr>
          <w:rFonts w:ascii="Times New Roman" w:hAnsi="Times New Roman" w:cs="Times New Roman"/>
          <w:sz w:val="24"/>
          <w:szCs w:val="24"/>
        </w:rPr>
        <w:t xml:space="preserve"> instituído, </w:t>
      </w:r>
      <w:r w:rsidR="007373C4" w:rsidRPr="00C6680C">
        <w:rPr>
          <w:rFonts w:ascii="Times New Roman" w:hAnsi="Times New Roman" w:cs="Times New Roman"/>
          <w:sz w:val="24"/>
          <w:szCs w:val="24"/>
        </w:rPr>
        <w:t>nos termos</w:t>
      </w:r>
      <w:r w:rsidR="00DB5370" w:rsidRPr="00C6680C">
        <w:rPr>
          <w:rFonts w:ascii="Times New Roman" w:hAnsi="Times New Roman" w:cs="Times New Roman"/>
          <w:sz w:val="24"/>
          <w:szCs w:val="24"/>
        </w:rPr>
        <w:t xml:space="preserve"> dos artigos 1.767 a 1.783 da Lei 10.406/2002 (Código Civil), ou mediante decisão judicial</w:t>
      </w:r>
      <w:r w:rsidR="003E34DC" w:rsidRPr="00C6680C">
        <w:rPr>
          <w:rFonts w:ascii="Times New Roman" w:hAnsi="Times New Roman" w:cs="Times New Roman"/>
          <w:sz w:val="24"/>
          <w:szCs w:val="24"/>
        </w:rPr>
        <w:t>.</w:t>
      </w:r>
    </w:p>
    <w:p w14:paraId="089C0B17" w14:textId="34C7221C" w:rsidR="007373C4" w:rsidRPr="00C6680C" w:rsidRDefault="007373C4"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§3º. </w:t>
      </w:r>
      <w:r w:rsidRPr="00C6680C">
        <w:rPr>
          <w:rFonts w:ascii="Times New Roman" w:hAnsi="Times New Roman" w:cs="Times New Roman"/>
          <w:sz w:val="24"/>
          <w:szCs w:val="24"/>
        </w:rPr>
        <w:t xml:space="preserve">O </w:t>
      </w:r>
      <w:r w:rsidR="00DB53AF">
        <w:rPr>
          <w:rFonts w:ascii="Times New Roman" w:hAnsi="Times New Roman" w:cs="Times New Roman"/>
          <w:sz w:val="24"/>
          <w:szCs w:val="24"/>
        </w:rPr>
        <w:t>v</w:t>
      </w:r>
      <w:r w:rsidRPr="00C6680C">
        <w:rPr>
          <w:rFonts w:ascii="Times New Roman" w:hAnsi="Times New Roman" w:cs="Times New Roman"/>
          <w:sz w:val="24"/>
          <w:szCs w:val="24"/>
        </w:rPr>
        <w:t xml:space="preserve">alor não pago ao beneficiário, em vida, será pago aos sucessores, assim delimitados </w:t>
      </w:r>
      <w:r w:rsidR="001E6268" w:rsidRPr="00C6680C">
        <w:rPr>
          <w:rFonts w:ascii="Times New Roman" w:hAnsi="Times New Roman" w:cs="Times New Roman"/>
          <w:sz w:val="24"/>
          <w:szCs w:val="24"/>
        </w:rPr>
        <w:t>no Livro</w:t>
      </w:r>
      <w:r w:rsidRPr="00C6680C">
        <w:rPr>
          <w:rFonts w:ascii="Times New Roman" w:hAnsi="Times New Roman" w:cs="Times New Roman"/>
          <w:sz w:val="24"/>
          <w:szCs w:val="24"/>
        </w:rPr>
        <w:t xml:space="preserve"> V – Do Direito das Sucessões, da Lei </w:t>
      </w:r>
      <w:r w:rsidR="00FF3A26">
        <w:rPr>
          <w:rFonts w:ascii="Times New Roman" w:hAnsi="Times New Roman" w:cs="Times New Roman"/>
          <w:sz w:val="24"/>
          <w:szCs w:val="24"/>
        </w:rPr>
        <w:t xml:space="preserve">nº </w:t>
      </w:r>
      <w:r w:rsidRPr="00C6680C">
        <w:rPr>
          <w:rFonts w:ascii="Times New Roman" w:hAnsi="Times New Roman" w:cs="Times New Roman"/>
          <w:sz w:val="24"/>
          <w:szCs w:val="24"/>
        </w:rPr>
        <w:t>10.406/2002 (Código Civil), mediante decisão judicial.</w:t>
      </w:r>
    </w:p>
    <w:p w14:paraId="3EDEE12F" w14:textId="0771915C" w:rsidR="002A5AF5" w:rsidRPr="00C6680C" w:rsidRDefault="002A5AF5" w:rsidP="00C6680C">
      <w:pPr>
        <w:spacing w:before="0" w:after="0" w:line="360" w:lineRule="auto"/>
        <w:rPr>
          <w:rFonts w:ascii="Times New Roman" w:hAnsi="Times New Roman" w:cs="Times New Roman"/>
          <w:b/>
          <w:sz w:val="24"/>
          <w:szCs w:val="24"/>
        </w:rPr>
      </w:pPr>
    </w:p>
    <w:p w14:paraId="2AE21C43" w14:textId="0507C720" w:rsidR="002A5AF5" w:rsidRPr="00C6680C" w:rsidRDefault="002A5AF5"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 xml:space="preserve">Art. </w:t>
      </w:r>
      <w:r w:rsidR="0053379D" w:rsidRPr="00C6680C">
        <w:rPr>
          <w:rFonts w:ascii="Times New Roman" w:hAnsi="Times New Roman" w:cs="Times New Roman"/>
          <w:b/>
          <w:sz w:val="24"/>
          <w:szCs w:val="24"/>
        </w:rPr>
        <w:t>5</w:t>
      </w:r>
      <w:r w:rsidR="00E950E9">
        <w:rPr>
          <w:rFonts w:ascii="Times New Roman" w:hAnsi="Times New Roman" w:cs="Times New Roman"/>
          <w:b/>
          <w:sz w:val="24"/>
          <w:szCs w:val="24"/>
        </w:rPr>
        <w:t>6</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Prescreve em </w:t>
      </w:r>
      <w:r w:rsidR="00CF5213">
        <w:rPr>
          <w:rFonts w:ascii="Times New Roman" w:hAnsi="Times New Roman" w:cs="Times New Roman"/>
          <w:sz w:val="24"/>
          <w:szCs w:val="24"/>
        </w:rPr>
        <w:t>5 (</w:t>
      </w:r>
      <w:r w:rsidRPr="00C6680C">
        <w:rPr>
          <w:rFonts w:ascii="Times New Roman" w:hAnsi="Times New Roman" w:cs="Times New Roman"/>
          <w:sz w:val="24"/>
          <w:szCs w:val="24"/>
        </w:rPr>
        <w:t>cinco</w:t>
      </w:r>
      <w:r w:rsidR="00CF5213">
        <w:rPr>
          <w:rFonts w:ascii="Times New Roman" w:hAnsi="Times New Roman" w:cs="Times New Roman"/>
          <w:sz w:val="24"/>
          <w:szCs w:val="24"/>
        </w:rPr>
        <w:t>)</w:t>
      </w:r>
      <w:r w:rsidRPr="00C6680C">
        <w:rPr>
          <w:rFonts w:ascii="Times New Roman" w:hAnsi="Times New Roman" w:cs="Times New Roman"/>
          <w:sz w:val="24"/>
          <w:szCs w:val="24"/>
        </w:rPr>
        <w:t xml:space="preserve"> anos, a contar da data em que deveria</w:t>
      </w:r>
      <w:r w:rsidR="00CF5213">
        <w:rPr>
          <w:rFonts w:ascii="Times New Roman" w:hAnsi="Times New Roman" w:cs="Times New Roman"/>
          <w:sz w:val="24"/>
          <w:szCs w:val="24"/>
        </w:rPr>
        <w:t>m</w:t>
      </w:r>
      <w:r w:rsidRPr="00C6680C">
        <w:rPr>
          <w:rFonts w:ascii="Times New Roman" w:hAnsi="Times New Roman" w:cs="Times New Roman"/>
          <w:sz w:val="24"/>
          <w:szCs w:val="24"/>
        </w:rPr>
        <w:t xml:space="preserve"> ter sido pagas, toda e qualquer ação do beneficiário para requerer prestações vencidas ou quaisquer restituições ou diferenças devidas pelo RPPS, salvo o direito dos menores, incapazes e ausentes, na forma do Código Civil.</w:t>
      </w:r>
    </w:p>
    <w:p w14:paraId="15C9CDF1" w14:textId="79EE667F" w:rsidR="00995692" w:rsidRPr="00C6680C" w:rsidRDefault="00995692" w:rsidP="00C6680C">
      <w:pPr>
        <w:spacing w:before="0" w:after="0" w:line="360" w:lineRule="auto"/>
        <w:rPr>
          <w:rFonts w:ascii="Times New Roman" w:hAnsi="Times New Roman" w:cs="Times New Roman"/>
          <w:sz w:val="24"/>
          <w:szCs w:val="24"/>
        </w:rPr>
      </w:pPr>
    </w:p>
    <w:p w14:paraId="49DF0F12" w14:textId="76AA1331" w:rsidR="00995692" w:rsidRPr="00C6680C" w:rsidRDefault="0099569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Art.</w:t>
      </w:r>
      <w:r w:rsidR="0008357D" w:rsidRPr="00C6680C">
        <w:rPr>
          <w:rFonts w:ascii="Times New Roman" w:hAnsi="Times New Roman" w:cs="Times New Roman"/>
          <w:b/>
          <w:sz w:val="24"/>
          <w:szCs w:val="24"/>
        </w:rPr>
        <w:t xml:space="preserve"> </w:t>
      </w:r>
      <w:r w:rsidR="00E950E9">
        <w:rPr>
          <w:rFonts w:ascii="Times New Roman" w:hAnsi="Times New Roman" w:cs="Times New Roman"/>
          <w:b/>
          <w:sz w:val="24"/>
          <w:szCs w:val="24"/>
        </w:rPr>
        <w:t>57</w:t>
      </w:r>
      <w:r w:rsidRPr="00C6680C">
        <w:rPr>
          <w:rFonts w:ascii="Times New Roman" w:hAnsi="Times New Roman" w:cs="Times New Roman"/>
          <w:sz w:val="24"/>
          <w:szCs w:val="24"/>
        </w:rPr>
        <w:t>. serão descontados dos benefícios pagos aos segurados e aos dependentes:</w:t>
      </w:r>
    </w:p>
    <w:p w14:paraId="2B9C90A6" w14:textId="19314098" w:rsidR="0004583C" w:rsidRPr="00C6680C" w:rsidRDefault="0004583C"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 – a contribuiç</w:t>
      </w:r>
      <w:r w:rsidR="00EC54AD" w:rsidRPr="00C6680C">
        <w:rPr>
          <w:rFonts w:ascii="Times New Roman" w:hAnsi="Times New Roman" w:cs="Times New Roman"/>
          <w:sz w:val="24"/>
          <w:szCs w:val="24"/>
        </w:rPr>
        <w:t>ã</w:t>
      </w:r>
      <w:r w:rsidRPr="00C6680C">
        <w:rPr>
          <w:rFonts w:ascii="Times New Roman" w:hAnsi="Times New Roman" w:cs="Times New Roman"/>
          <w:sz w:val="24"/>
          <w:szCs w:val="24"/>
        </w:rPr>
        <w:t xml:space="preserve">o prevista no inciso </w:t>
      </w:r>
      <w:r w:rsidR="00EC54AD" w:rsidRPr="00C6680C">
        <w:rPr>
          <w:rFonts w:ascii="Times New Roman" w:hAnsi="Times New Roman" w:cs="Times New Roman"/>
          <w:sz w:val="24"/>
          <w:szCs w:val="24"/>
        </w:rPr>
        <w:t xml:space="preserve">II e </w:t>
      </w:r>
      <w:r w:rsidRPr="00C6680C">
        <w:rPr>
          <w:rFonts w:ascii="Times New Roman" w:hAnsi="Times New Roman" w:cs="Times New Roman"/>
          <w:sz w:val="24"/>
          <w:szCs w:val="24"/>
        </w:rPr>
        <w:t>III do art.</w:t>
      </w:r>
      <w:r w:rsidR="00EC54AD" w:rsidRPr="00C6680C">
        <w:rPr>
          <w:rFonts w:ascii="Times New Roman" w:hAnsi="Times New Roman" w:cs="Times New Roman"/>
          <w:sz w:val="24"/>
          <w:szCs w:val="24"/>
        </w:rPr>
        <w:t xml:space="preserve"> 13;</w:t>
      </w:r>
    </w:p>
    <w:p w14:paraId="22513F54" w14:textId="27F55956" w:rsidR="00EC54AD" w:rsidRPr="00C6680C" w:rsidRDefault="00EC54A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 – o valor devido pelo beneficiário ao Município;</w:t>
      </w:r>
    </w:p>
    <w:p w14:paraId="0A710160" w14:textId="3EA4F28E" w:rsidR="00EC54AD" w:rsidRPr="00C6680C" w:rsidRDefault="00EC54A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III – o valor da restituição do que tiver sido pago indevidamente pelo RPPS;</w:t>
      </w:r>
    </w:p>
    <w:p w14:paraId="58FA0CB3" w14:textId="0C9F7714" w:rsidR="00EC54AD" w:rsidRPr="00C6680C" w:rsidRDefault="00EC54AD"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IV – o imposto de renda retido na fonte;</w:t>
      </w:r>
    </w:p>
    <w:p w14:paraId="5CA7DF21" w14:textId="66DAD802" w:rsidR="004418B2" w:rsidRPr="00C6680C" w:rsidRDefault="004418B2"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 xml:space="preserve">V – a pensão alimentícia </w:t>
      </w:r>
      <w:r w:rsidR="00E11CC6" w:rsidRPr="00C6680C">
        <w:rPr>
          <w:rFonts w:ascii="Times New Roman" w:hAnsi="Times New Roman" w:cs="Times New Roman"/>
          <w:sz w:val="24"/>
          <w:szCs w:val="24"/>
        </w:rPr>
        <w:t>fixada em decisão judicial;</w:t>
      </w:r>
    </w:p>
    <w:p w14:paraId="749DB69D" w14:textId="5C17EC64" w:rsidR="00E11CC6" w:rsidRPr="00C6680C" w:rsidRDefault="00E11CC6" w:rsidP="00C6680C">
      <w:pPr>
        <w:spacing w:before="0" w:after="0" w:line="360" w:lineRule="auto"/>
        <w:rPr>
          <w:rFonts w:ascii="Times New Roman" w:hAnsi="Times New Roman" w:cs="Times New Roman"/>
          <w:sz w:val="24"/>
          <w:szCs w:val="24"/>
        </w:rPr>
      </w:pPr>
      <w:r w:rsidRPr="00C6680C">
        <w:rPr>
          <w:rFonts w:ascii="Times New Roman" w:hAnsi="Times New Roman" w:cs="Times New Roman"/>
          <w:sz w:val="24"/>
          <w:szCs w:val="24"/>
        </w:rPr>
        <w:t>VI – as contribuições associativas ou sindicais, comprovadamente, autorizadas pelo</w:t>
      </w:r>
      <w:r w:rsidR="00A75697">
        <w:rPr>
          <w:rFonts w:ascii="Times New Roman" w:hAnsi="Times New Roman" w:cs="Times New Roman"/>
          <w:sz w:val="24"/>
          <w:szCs w:val="24"/>
        </w:rPr>
        <w:t xml:space="preserve">s </w:t>
      </w:r>
      <w:r w:rsidRPr="00C6680C">
        <w:rPr>
          <w:rFonts w:ascii="Times New Roman" w:hAnsi="Times New Roman" w:cs="Times New Roman"/>
          <w:sz w:val="24"/>
          <w:szCs w:val="24"/>
        </w:rPr>
        <w:t>beneficiários.</w:t>
      </w:r>
    </w:p>
    <w:p w14:paraId="4A778DA5" w14:textId="6781D2A0" w:rsidR="00E11CC6" w:rsidRPr="00C6680C" w:rsidRDefault="00E11CC6" w:rsidP="00C6680C">
      <w:pPr>
        <w:spacing w:before="0" w:after="0" w:line="360" w:lineRule="auto"/>
        <w:rPr>
          <w:rFonts w:ascii="Times New Roman" w:hAnsi="Times New Roman" w:cs="Times New Roman"/>
          <w:sz w:val="24"/>
          <w:szCs w:val="24"/>
        </w:rPr>
      </w:pPr>
    </w:p>
    <w:p w14:paraId="7A7A29E0" w14:textId="050C514F" w:rsidR="00E11CC6" w:rsidRPr="00C6680C" w:rsidRDefault="00E11CC6"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lastRenderedPageBreak/>
        <w:t xml:space="preserve">Art. </w:t>
      </w:r>
      <w:r w:rsidR="00E950E9">
        <w:rPr>
          <w:rFonts w:ascii="Times New Roman" w:hAnsi="Times New Roman" w:cs="Times New Roman"/>
          <w:b/>
          <w:sz w:val="24"/>
          <w:szCs w:val="24"/>
        </w:rPr>
        <w:t>58</w:t>
      </w:r>
      <w:r w:rsidRPr="00C6680C">
        <w:rPr>
          <w:rFonts w:ascii="Times New Roman" w:hAnsi="Times New Roman" w:cs="Times New Roman"/>
          <w:b/>
          <w:sz w:val="24"/>
          <w:szCs w:val="24"/>
        </w:rPr>
        <w:t>.</w:t>
      </w:r>
      <w:r w:rsidRPr="00C6680C">
        <w:rPr>
          <w:rFonts w:ascii="Times New Roman" w:hAnsi="Times New Roman" w:cs="Times New Roman"/>
          <w:sz w:val="24"/>
          <w:szCs w:val="24"/>
        </w:rPr>
        <w:t xml:space="preserve"> Concedida a aposentadoria ou a pensão, será o ato publicado e encaminhado </w:t>
      </w:r>
      <w:r w:rsidR="005E70AC">
        <w:rPr>
          <w:rFonts w:ascii="Times New Roman" w:hAnsi="Times New Roman" w:cs="Times New Roman"/>
          <w:sz w:val="24"/>
          <w:szCs w:val="24"/>
        </w:rPr>
        <w:t xml:space="preserve">para </w:t>
      </w:r>
      <w:r w:rsidRPr="00C6680C">
        <w:rPr>
          <w:rFonts w:ascii="Times New Roman" w:hAnsi="Times New Roman" w:cs="Times New Roman"/>
          <w:sz w:val="24"/>
          <w:szCs w:val="24"/>
        </w:rPr>
        <w:t>apreciação do Tribunal de Contas.</w:t>
      </w:r>
    </w:p>
    <w:p w14:paraId="75E7F00C" w14:textId="77777777" w:rsidR="00E47E22" w:rsidRPr="00C6680C" w:rsidRDefault="00E47E22" w:rsidP="00C6680C">
      <w:pPr>
        <w:spacing w:before="0" w:after="0" w:line="360" w:lineRule="auto"/>
        <w:rPr>
          <w:rFonts w:ascii="Times New Roman" w:hAnsi="Times New Roman" w:cs="Times New Roman"/>
          <w:b/>
          <w:sz w:val="24"/>
          <w:szCs w:val="24"/>
        </w:rPr>
      </w:pPr>
    </w:p>
    <w:p w14:paraId="5A000937" w14:textId="4E0FE9BD" w:rsidR="00411D82" w:rsidRPr="00C6680C" w:rsidRDefault="00411D8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§1º</w:t>
      </w:r>
      <w:r w:rsidRPr="00C6680C">
        <w:rPr>
          <w:rFonts w:ascii="Times New Roman" w:hAnsi="Times New Roman" w:cs="Times New Roman"/>
          <w:sz w:val="24"/>
          <w:szCs w:val="24"/>
        </w:rPr>
        <w:t>. Caso o ato de concessão não seja aprovado pelo Tribunal de Contas, o processo de benefício será imediatamente revisto e promovidas as medidas jurídicas pertinentes.</w:t>
      </w:r>
    </w:p>
    <w:p w14:paraId="6D2CF970" w14:textId="4EE41342" w:rsidR="00411D82" w:rsidRPr="00C6680C" w:rsidRDefault="00411D82" w:rsidP="00C6680C">
      <w:pPr>
        <w:spacing w:before="0" w:after="0" w:line="360" w:lineRule="auto"/>
        <w:rPr>
          <w:rFonts w:ascii="Times New Roman" w:hAnsi="Times New Roman" w:cs="Times New Roman"/>
          <w:sz w:val="24"/>
          <w:szCs w:val="24"/>
        </w:rPr>
      </w:pPr>
      <w:r w:rsidRPr="00C6680C">
        <w:rPr>
          <w:rFonts w:ascii="Times New Roman" w:hAnsi="Times New Roman" w:cs="Times New Roman"/>
          <w:b/>
          <w:sz w:val="24"/>
          <w:szCs w:val="24"/>
        </w:rPr>
        <w:t>§2º.</w:t>
      </w:r>
      <w:r w:rsidRPr="00C6680C">
        <w:rPr>
          <w:rFonts w:ascii="Times New Roman" w:hAnsi="Times New Roman" w:cs="Times New Roman"/>
          <w:sz w:val="24"/>
          <w:szCs w:val="24"/>
        </w:rPr>
        <w:t xml:space="preserve"> Em caso de constatação de dolo ou erro grosseiro</w:t>
      </w:r>
      <w:r w:rsidR="00CD0408" w:rsidRPr="00C6680C">
        <w:rPr>
          <w:rFonts w:ascii="Times New Roman" w:hAnsi="Times New Roman" w:cs="Times New Roman"/>
          <w:sz w:val="24"/>
          <w:szCs w:val="24"/>
        </w:rPr>
        <w:t>, na concessão de benefícios</w:t>
      </w:r>
      <w:r w:rsidRPr="00C6680C">
        <w:rPr>
          <w:rFonts w:ascii="Times New Roman" w:hAnsi="Times New Roman" w:cs="Times New Roman"/>
          <w:sz w:val="24"/>
          <w:szCs w:val="24"/>
        </w:rPr>
        <w:t>, após garantid</w:t>
      </w:r>
      <w:r w:rsidR="005E70AC">
        <w:rPr>
          <w:rFonts w:ascii="Times New Roman" w:hAnsi="Times New Roman" w:cs="Times New Roman"/>
          <w:sz w:val="24"/>
          <w:szCs w:val="24"/>
        </w:rPr>
        <w:t>a</w:t>
      </w:r>
      <w:r w:rsidRPr="00C6680C">
        <w:rPr>
          <w:rFonts w:ascii="Times New Roman" w:hAnsi="Times New Roman" w:cs="Times New Roman"/>
          <w:sz w:val="24"/>
          <w:szCs w:val="24"/>
        </w:rPr>
        <w:t xml:space="preserve"> a ampla defesa e </w:t>
      </w:r>
      <w:r w:rsidR="00CD0408" w:rsidRPr="00C6680C">
        <w:rPr>
          <w:rFonts w:ascii="Times New Roman" w:hAnsi="Times New Roman" w:cs="Times New Roman"/>
          <w:sz w:val="24"/>
          <w:szCs w:val="24"/>
        </w:rPr>
        <w:t>contraditório, os agentes públicos que atuaram na concessão responderão pessoalmente por suas decisões.</w:t>
      </w:r>
    </w:p>
    <w:p w14:paraId="48A395A4" w14:textId="4AB85DF4" w:rsidR="00556A62" w:rsidRDefault="00556A62" w:rsidP="00C6680C">
      <w:pPr>
        <w:spacing w:before="0" w:after="0" w:line="360" w:lineRule="auto"/>
        <w:rPr>
          <w:rFonts w:ascii="Times New Roman" w:hAnsi="Times New Roman" w:cs="Times New Roman"/>
          <w:sz w:val="24"/>
          <w:szCs w:val="24"/>
        </w:rPr>
      </w:pPr>
    </w:p>
    <w:p w14:paraId="5D2839E2"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CAPÍTULO IX</w:t>
      </w:r>
    </w:p>
    <w:p w14:paraId="6B418D15"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 ADMINISTRAÇÃO DO RPPS E DO INSTITUTO DE PREVIDÊNCIA DOS SERVIDORES DO MUNICIPIO DE PACAJUS</w:t>
      </w:r>
    </w:p>
    <w:p w14:paraId="4CCE53BE" w14:textId="77777777" w:rsidR="00E950E9" w:rsidRPr="002837DF" w:rsidRDefault="00E950E9" w:rsidP="00E950E9">
      <w:pPr>
        <w:spacing w:before="0" w:after="0" w:line="360" w:lineRule="auto"/>
        <w:jc w:val="center"/>
        <w:rPr>
          <w:rFonts w:ascii="Times New Roman" w:hAnsi="Times New Roman" w:cs="Times New Roman"/>
          <w:b/>
          <w:bCs/>
          <w:sz w:val="24"/>
          <w:szCs w:val="24"/>
        </w:rPr>
      </w:pPr>
    </w:p>
    <w:p w14:paraId="226F7645"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Seção I</w:t>
      </w:r>
    </w:p>
    <w:p w14:paraId="2918EB2B"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 Organização Administrativa</w:t>
      </w:r>
    </w:p>
    <w:p w14:paraId="3C0289A4" w14:textId="77777777" w:rsidR="00E950E9" w:rsidRPr="002837DF" w:rsidRDefault="00E950E9" w:rsidP="00E950E9">
      <w:pPr>
        <w:spacing w:before="0" w:after="0" w:line="360" w:lineRule="auto"/>
        <w:rPr>
          <w:rFonts w:ascii="Times New Roman" w:eastAsia="Times New Roman" w:hAnsi="Times New Roman" w:cs="Times New Roman"/>
          <w:b/>
          <w:bCs/>
          <w:sz w:val="24"/>
          <w:szCs w:val="24"/>
          <w:lang w:eastAsia="pt-BR"/>
        </w:rPr>
      </w:pPr>
    </w:p>
    <w:p w14:paraId="48673B2F"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eastAsia="Times New Roman" w:hAnsi="Times New Roman" w:cs="Times New Roman"/>
          <w:b/>
          <w:bCs/>
          <w:sz w:val="24"/>
          <w:szCs w:val="24"/>
          <w:lang w:eastAsia="pt-BR"/>
        </w:rPr>
        <w:t xml:space="preserve">Art. </w:t>
      </w:r>
      <w:r>
        <w:rPr>
          <w:rFonts w:ascii="Times New Roman" w:eastAsia="Times New Roman" w:hAnsi="Times New Roman" w:cs="Times New Roman"/>
          <w:b/>
          <w:bCs/>
          <w:sz w:val="24"/>
          <w:szCs w:val="24"/>
          <w:lang w:eastAsia="pt-BR"/>
        </w:rPr>
        <w:t>59</w:t>
      </w:r>
      <w:r w:rsidRPr="002837DF">
        <w:rPr>
          <w:rFonts w:ascii="Times New Roman" w:eastAsia="Times New Roman" w:hAnsi="Times New Roman" w:cs="Times New Roman"/>
          <w:b/>
          <w:bCs/>
          <w:sz w:val="24"/>
          <w:szCs w:val="24"/>
          <w:lang w:eastAsia="pt-BR"/>
        </w:rPr>
        <w:t>.</w:t>
      </w:r>
      <w:r w:rsidRPr="002837DF">
        <w:rPr>
          <w:rFonts w:ascii="Times New Roman" w:eastAsia="Times New Roman" w:hAnsi="Times New Roman" w:cs="Times New Roman"/>
          <w:bCs/>
          <w:sz w:val="24"/>
          <w:szCs w:val="24"/>
          <w:lang w:eastAsia="pt-BR"/>
        </w:rPr>
        <w:t xml:space="preserve"> </w:t>
      </w:r>
      <w:r w:rsidRPr="002837DF">
        <w:rPr>
          <w:rFonts w:ascii="Times New Roman" w:hAnsi="Times New Roman" w:cs="Times New Roman"/>
          <w:sz w:val="24"/>
          <w:szCs w:val="24"/>
        </w:rPr>
        <w:t>O Instituto de Previdência dos Servidores Públicos do Município de Pacajus (PACAJUS-PREV), autarquia com personalidade jurídica de direito público, integra a administração indireta do Município, com autonomia administrativa e financeira, patrimonial, jurídica e de gestão nos termos da lei e terá a seguinte estrutura administrativa:</w:t>
      </w:r>
    </w:p>
    <w:p w14:paraId="3B56556A" w14:textId="77777777" w:rsidR="00E950E9" w:rsidRPr="002837DF" w:rsidRDefault="00E950E9" w:rsidP="00E950E9">
      <w:pPr>
        <w:spacing w:before="0" w:after="0" w:line="360" w:lineRule="auto"/>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I – Diretoria Executiva;</w:t>
      </w:r>
    </w:p>
    <w:p w14:paraId="7A178717" w14:textId="77777777" w:rsidR="00E950E9" w:rsidRPr="002837DF" w:rsidRDefault="00E950E9" w:rsidP="00E950E9">
      <w:pPr>
        <w:spacing w:before="0" w:after="0" w:line="360" w:lineRule="auto"/>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II – Conselho Municipal de Previdência (CMP);</w:t>
      </w:r>
    </w:p>
    <w:p w14:paraId="73A67769" w14:textId="77777777" w:rsidR="00E950E9" w:rsidRPr="002837DF" w:rsidRDefault="00E950E9" w:rsidP="00E950E9">
      <w:pPr>
        <w:spacing w:before="0" w:after="0" w:line="360" w:lineRule="auto"/>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III – Comitê de Investimentos;</w:t>
      </w:r>
    </w:p>
    <w:p w14:paraId="543FF34D" w14:textId="77777777" w:rsidR="00E950E9" w:rsidRDefault="00E950E9" w:rsidP="00E950E9">
      <w:pPr>
        <w:tabs>
          <w:tab w:val="left" w:pos="2688"/>
        </w:tabs>
        <w:spacing w:before="0" w:after="0" w:line="360" w:lineRule="auto"/>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 xml:space="preserve">IV – </w:t>
      </w:r>
      <w:r w:rsidRPr="002837DF">
        <w:rPr>
          <w:rFonts w:ascii="Times New Roman" w:hAnsi="Times New Roman" w:cs="Times New Roman"/>
          <w:sz w:val="24"/>
          <w:szCs w:val="24"/>
        </w:rPr>
        <w:t>Controle Interno</w:t>
      </w:r>
      <w:r w:rsidRPr="002837D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ab/>
      </w:r>
    </w:p>
    <w:p w14:paraId="3465AA10"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§1º.</w:t>
      </w:r>
      <w:r w:rsidRPr="002837DF">
        <w:rPr>
          <w:rFonts w:ascii="Times New Roman" w:hAnsi="Times New Roman" w:cs="Times New Roman"/>
          <w:sz w:val="24"/>
          <w:szCs w:val="24"/>
        </w:rPr>
        <w:t xml:space="preserve"> Além dos órgãos definidos no caput deste artigo, o PACAJUSPREV contará com quadro próprio de servidores, incluindo cargos em comissão de livre nomeação e exoneração, com a denominação, forma de provimento e referência constantes do ANEXO I desta lei, aplicando-se lhes, sem prejuízo do disposto nesta lei, a legislação vigente para os servidores estatutários municipais, inclusive quanto às vantagens pecuniárias nela previstas.</w:t>
      </w:r>
    </w:p>
    <w:p w14:paraId="3B3A008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§2º</w:t>
      </w:r>
      <w:r w:rsidRPr="002837DF">
        <w:rPr>
          <w:rFonts w:ascii="Times New Roman" w:hAnsi="Times New Roman" w:cs="Times New Roman"/>
          <w:sz w:val="24"/>
          <w:szCs w:val="24"/>
        </w:rPr>
        <w:t xml:space="preserve"> É vedada a nomeação de pessoas para integrar simultaneamente quaisquer dos seguintes órgãos: Diretoria Executiva, Conselhos ou Comitê de Investimentos, se houver entre elas vínculo de cônjuge ou parentesco até o terceiro grau, inclusive por afinidade. </w:t>
      </w:r>
    </w:p>
    <w:p w14:paraId="3B33174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lastRenderedPageBreak/>
        <w:t>§3º</w:t>
      </w:r>
      <w:r w:rsidRPr="002837DF">
        <w:rPr>
          <w:rFonts w:ascii="Times New Roman" w:hAnsi="Times New Roman" w:cs="Times New Roman"/>
          <w:sz w:val="24"/>
          <w:szCs w:val="24"/>
        </w:rPr>
        <w:t>. Os ocupantes dos cargos e funções elencados neste artigo deverão possuir comprovada capacidade técnica e experiência profissional, preferencialmente com formação superior nas áreas de Administração, Economia, Contabilidade ou Direito.</w:t>
      </w:r>
    </w:p>
    <w:p w14:paraId="3210EFA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 </w:t>
      </w:r>
      <w:r w:rsidRPr="002837DF">
        <w:rPr>
          <w:rFonts w:ascii="Times New Roman" w:hAnsi="Times New Roman" w:cs="Times New Roman"/>
          <w:b/>
          <w:sz w:val="24"/>
          <w:szCs w:val="24"/>
        </w:rPr>
        <w:t>§4º</w:t>
      </w:r>
      <w:r w:rsidRPr="002837DF">
        <w:rPr>
          <w:rFonts w:ascii="Times New Roman" w:hAnsi="Times New Roman" w:cs="Times New Roman"/>
          <w:sz w:val="24"/>
          <w:szCs w:val="24"/>
        </w:rPr>
        <w:t xml:space="preserve">. Todos os membros da Diretoria Executiva, Conselhos e Comitê de Investimentos deverão apresentar certidão negativa criminal e comprovar ausência de hipóteses de inelegibilidade, conforme o art. 1º, inciso I, da Lei Complementar nº 64/1990, observados seus prazos e condições. </w:t>
      </w:r>
    </w:p>
    <w:p w14:paraId="4EC608D2" w14:textId="77777777" w:rsidR="00E950E9" w:rsidRPr="002837DF" w:rsidRDefault="00E950E9" w:rsidP="00E950E9">
      <w:pPr>
        <w:spacing w:before="0" w:after="0" w:line="360" w:lineRule="auto"/>
        <w:rPr>
          <w:rFonts w:ascii="Times New Roman" w:hAnsi="Times New Roman" w:cs="Times New Roman"/>
          <w:sz w:val="24"/>
          <w:szCs w:val="24"/>
        </w:rPr>
      </w:pPr>
    </w:p>
    <w:p w14:paraId="1E4D3A81" w14:textId="77777777" w:rsidR="00E950E9" w:rsidRPr="002837DF" w:rsidRDefault="00E950E9" w:rsidP="00E950E9">
      <w:pPr>
        <w:spacing w:before="0" w:after="0" w:line="360" w:lineRule="auto"/>
        <w:jc w:val="center"/>
        <w:rPr>
          <w:rFonts w:ascii="Times New Roman" w:hAnsi="Times New Roman" w:cs="Times New Roman"/>
          <w:b/>
          <w:sz w:val="24"/>
          <w:szCs w:val="24"/>
        </w:rPr>
      </w:pPr>
      <w:r w:rsidRPr="002837DF">
        <w:rPr>
          <w:rFonts w:ascii="Times New Roman" w:hAnsi="Times New Roman" w:cs="Times New Roman"/>
          <w:b/>
          <w:sz w:val="24"/>
          <w:szCs w:val="24"/>
        </w:rPr>
        <w:t>Seção II</w:t>
      </w:r>
    </w:p>
    <w:p w14:paraId="13CA3504" w14:textId="77777777" w:rsidR="00E950E9" w:rsidRPr="002837DF" w:rsidRDefault="00E950E9" w:rsidP="00E950E9">
      <w:pPr>
        <w:spacing w:before="0" w:after="0" w:line="360" w:lineRule="auto"/>
        <w:jc w:val="center"/>
        <w:rPr>
          <w:rFonts w:ascii="Times New Roman" w:hAnsi="Times New Roman" w:cs="Times New Roman"/>
          <w:b/>
          <w:sz w:val="24"/>
          <w:szCs w:val="24"/>
        </w:rPr>
      </w:pPr>
      <w:r w:rsidRPr="002837DF">
        <w:rPr>
          <w:rFonts w:ascii="Times New Roman" w:hAnsi="Times New Roman" w:cs="Times New Roman"/>
          <w:b/>
          <w:sz w:val="24"/>
          <w:szCs w:val="24"/>
        </w:rPr>
        <w:t>Da Diretoria Executiva</w:t>
      </w:r>
    </w:p>
    <w:p w14:paraId="4F609F3D" w14:textId="77777777" w:rsidR="00E950E9" w:rsidRPr="002837DF" w:rsidRDefault="00E950E9" w:rsidP="00E950E9">
      <w:pPr>
        <w:spacing w:before="0" w:after="0" w:line="360" w:lineRule="auto"/>
        <w:rPr>
          <w:rFonts w:ascii="Times New Roman" w:eastAsia="Times New Roman" w:hAnsi="Times New Roman" w:cs="Times New Roman"/>
          <w:sz w:val="24"/>
          <w:szCs w:val="24"/>
          <w:lang w:eastAsia="pt-BR"/>
        </w:rPr>
      </w:pPr>
      <w:r w:rsidRPr="002837DF">
        <w:rPr>
          <w:rFonts w:ascii="Times New Roman" w:eastAsia="Times New Roman" w:hAnsi="Times New Roman" w:cs="Times New Roman"/>
          <w:b/>
          <w:bCs/>
          <w:sz w:val="24"/>
          <w:szCs w:val="24"/>
          <w:lang w:eastAsia="pt-BR"/>
        </w:rPr>
        <w:t xml:space="preserve">Art. </w:t>
      </w:r>
      <w:r>
        <w:rPr>
          <w:rFonts w:ascii="Times New Roman" w:eastAsia="Times New Roman" w:hAnsi="Times New Roman" w:cs="Times New Roman"/>
          <w:b/>
          <w:bCs/>
          <w:sz w:val="24"/>
          <w:szCs w:val="24"/>
          <w:lang w:eastAsia="pt-BR"/>
        </w:rPr>
        <w:t>60</w:t>
      </w:r>
      <w:r w:rsidRPr="002837DF">
        <w:rPr>
          <w:rFonts w:ascii="Times New Roman" w:eastAsia="Times New Roman" w:hAnsi="Times New Roman" w:cs="Times New Roman"/>
          <w:b/>
          <w:bCs/>
          <w:sz w:val="24"/>
          <w:szCs w:val="24"/>
          <w:lang w:eastAsia="pt-BR"/>
        </w:rPr>
        <w:t>.</w:t>
      </w:r>
      <w:r w:rsidRPr="002837DF">
        <w:rPr>
          <w:rFonts w:ascii="Times New Roman" w:eastAsia="Times New Roman" w:hAnsi="Times New Roman" w:cs="Times New Roman"/>
          <w:sz w:val="24"/>
          <w:szCs w:val="24"/>
          <w:lang w:eastAsia="pt-BR"/>
        </w:rPr>
        <w:t xml:space="preserve"> A Diretoria Executiva é o órgão superior de administração do PACAJUSPREV, responsável pela gestão operacional, patrimonial, financeira e previdenciária do Regime Próprio de Previdência Social.</w:t>
      </w:r>
    </w:p>
    <w:p w14:paraId="48C9B742" w14:textId="77777777" w:rsidR="00E950E9" w:rsidRPr="002837DF"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b/>
          <w:sz w:val="24"/>
          <w:szCs w:val="24"/>
          <w:lang w:eastAsia="pt-BR"/>
        </w:rPr>
        <w:t>§1º</w:t>
      </w:r>
      <w:r w:rsidRPr="002837DF">
        <w:rPr>
          <w:rFonts w:ascii="Times New Roman" w:eastAsia="Times New Roman" w:hAnsi="Times New Roman" w:cs="Times New Roman"/>
          <w:sz w:val="24"/>
          <w:szCs w:val="24"/>
          <w:lang w:eastAsia="pt-BR"/>
        </w:rPr>
        <w:t xml:space="preserve"> A Diretoria Executiva é composta pelas seguintes diretorias:</w:t>
      </w:r>
    </w:p>
    <w:p w14:paraId="7D883F7B" w14:textId="77777777" w:rsidR="00E950E9"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I – Presidência;</w:t>
      </w:r>
      <w:r w:rsidRPr="002837DF">
        <w:rPr>
          <w:rFonts w:ascii="Times New Roman" w:eastAsia="Times New Roman" w:hAnsi="Times New Roman" w:cs="Times New Roman"/>
          <w:sz w:val="24"/>
          <w:szCs w:val="24"/>
          <w:lang w:eastAsia="pt-BR"/>
        </w:rPr>
        <w:br/>
        <w:t>II – Diretoria Financeira e Atuarial;</w:t>
      </w:r>
      <w:r w:rsidRPr="002837DF">
        <w:rPr>
          <w:rFonts w:ascii="Times New Roman" w:eastAsia="Times New Roman" w:hAnsi="Times New Roman" w:cs="Times New Roman"/>
          <w:sz w:val="24"/>
          <w:szCs w:val="24"/>
          <w:lang w:eastAsia="pt-BR"/>
        </w:rPr>
        <w:br/>
        <w:t>III – Diretoria Previdenciária;</w:t>
      </w:r>
      <w:r w:rsidRPr="002837DF">
        <w:rPr>
          <w:rFonts w:ascii="Times New Roman" w:eastAsia="Times New Roman" w:hAnsi="Times New Roman" w:cs="Times New Roman"/>
          <w:sz w:val="24"/>
          <w:szCs w:val="24"/>
          <w:lang w:eastAsia="pt-BR"/>
        </w:rPr>
        <w:br/>
        <w:t>IV – Diretoria Jurídica;</w:t>
      </w:r>
    </w:p>
    <w:p w14:paraId="1DF94384" w14:textId="636007E2" w:rsidR="00E950E9" w:rsidRDefault="00E950E9" w:rsidP="00E950E9">
      <w:pPr>
        <w:spacing w:before="0" w:after="0" w:line="360" w:lineRule="auto"/>
        <w:rPr>
          <w:rFonts w:ascii="Times New Roman" w:hAnsi="Times New Roman" w:cs="Times New Roman"/>
          <w:sz w:val="24"/>
          <w:szCs w:val="24"/>
        </w:rPr>
      </w:pPr>
      <w:r w:rsidRPr="007068AD">
        <w:rPr>
          <w:rFonts w:ascii="Times New Roman" w:eastAsia="Times New Roman" w:hAnsi="Times New Roman" w:cs="Times New Roman"/>
          <w:sz w:val="24"/>
          <w:szCs w:val="24"/>
          <w:lang w:eastAsia="pt-BR"/>
        </w:rPr>
        <w:t>V – Auxiliares</w:t>
      </w:r>
      <w:r w:rsidR="001B2DB8">
        <w:rPr>
          <w:rFonts w:ascii="Times New Roman" w:eastAsia="Times New Roman" w:hAnsi="Times New Roman" w:cs="Times New Roman"/>
          <w:sz w:val="24"/>
          <w:szCs w:val="24"/>
          <w:lang w:eastAsia="pt-BR"/>
        </w:rPr>
        <w:t xml:space="preserve"> administrativos.</w:t>
      </w:r>
    </w:p>
    <w:p w14:paraId="6E1767CD" w14:textId="39A93D1B" w:rsidR="00E950E9" w:rsidRDefault="00E950E9" w:rsidP="00C6680C">
      <w:pPr>
        <w:spacing w:before="0" w:after="0" w:line="360" w:lineRule="auto"/>
        <w:rPr>
          <w:rFonts w:ascii="Times New Roman" w:hAnsi="Times New Roman" w:cs="Times New Roman"/>
          <w:sz w:val="24"/>
          <w:szCs w:val="24"/>
        </w:rPr>
      </w:pPr>
    </w:p>
    <w:p w14:paraId="2DB7E1E6" w14:textId="77777777" w:rsidR="00E950E9" w:rsidRPr="002837DF" w:rsidRDefault="00E950E9" w:rsidP="00E950E9">
      <w:pPr>
        <w:spacing w:before="0" w:after="0" w:line="360" w:lineRule="auto"/>
        <w:rPr>
          <w:rFonts w:ascii="Times New Roman" w:eastAsia="Times New Roman" w:hAnsi="Times New Roman" w:cs="Times New Roman"/>
          <w:sz w:val="24"/>
          <w:szCs w:val="24"/>
          <w:lang w:eastAsia="pt-BR"/>
        </w:rPr>
      </w:pPr>
      <w:r w:rsidRPr="002837DF">
        <w:rPr>
          <w:rFonts w:ascii="Times New Roman" w:eastAsia="Times New Roman" w:hAnsi="Times New Roman" w:cs="Times New Roman"/>
          <w:b/>
          <w:sz w:val="24"/>
          <w:szCs w:val="24"/>
          <w:lang w:eastAsia="pt-BR"/>
        </w:rPr>
        <w:t>§2º</w:t>
      </w:r>
      <w:r w:rsidRPr="002837DF">
        <w:rPr>
          <w:rFonts w:ascii="Times New Roman" w:eastAsia="Times New Roman" w:hAnsi="Times New Roman" w:cs="Times New Roman"/>
          <w:sz w:val="24"/>
          <w:szCs w:val="24"/>
          <w:lang w:eastAsia="pt-BR"/>
        </w:rPr>
        <w:t xml:space="preserve"> Cada cargo da Diretoria Executiva deverá ser exercido por profissional certificado conforme exigências do art. 8º-B da Lei Federal nº 9.717/1998, e demais normas do Ministério da Previdência.</w:t>
      </w:r>
    </w:p>
    <w:p w14:paraId="02620C13" w14:textId="77777777" w:rsidR="00E950E9" w:rsidRPr="002837DF" w:rsidRDefault="00E950E9" w:rsidP="00E950E9">
      <w:pPr>
        <w:spacing w:before="0" w:after="0" w:line="360" w:lineRule="auto"/>
        <w:rPr>
          <w:rFonts w:ascii="Times New Roman" w:hAnsi="Times New Roman" w:cs="Times New Roman"/>
          <w:b/>
          <w:sz w:val="24"/>
          <w:szCs w:val="24"/>
        </w:rPr>
      </w:pPr>
    </w:p>
    <w:p w14:paraId="0675EE60"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Subseção I</w:t>
      </w:r>
    </w:p>
    <w:p w14:paraId="75469890"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Das Competências da Diretoria Executiva</w:t>
      </w:r>
    </w:p>
    <w:p w14:paraId="3057CC48" w14:textId="77777777" w:rsidR="00E950E9" w:rsidRPr="002837DF" w:rsidRDefault="00E950E9" w:rsidP="00E950E9">
      <w:pPr>
        <w:spacing w:before="0" w:after="0" w:line="360" w:lineRule="auto"/>
        <w:rPr>
          <w:rFonts w:ascii="Times New Roman" w:hAnsi="Times New Roman" w:cs="Times New Roman"/>
          <w:sz w:val="24"/>
          <w:szCs w:val="24"/>
        </w:rPr>
      </w:pPr>
    </w:p>
    <w:p w14:paraId="3344BA27" w14:textId="77777777" w:rsidR="00E950E9" w:rsidRPr="002837DF"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b/>
          <w:bCs/>
          <w:sz w:val="24"/>
          <w:szCs w:val="24"/>
          <w:lang w:eastAsia="pt-BR"/>
        </w:rPr>
        <w:t>Art. 6</w:t>
      </w:r>
      <w:r>
        <w:rPr>
          <w:rFonts w:ascii="Times New Roman" w:eastAsia="Times New Roman" w:hAnsi="Times New Roman" w:cs="Times New Roman"/>
          <w:b/>
          <w:bCs/>
          <w:sz w:val="24"/>
          <w:szCs w:val="24"/>
          <w:lang w:eastAsia="pt-BR"/>
        </w:rPr>
        <w:t>1</w:t>
      </w:r>
      <w:r w:rsidRPr="002837DF">
        <w:rPr>
          <w:rFonts w:ascii="Times New Roman" w:eastAsia="Times New Roman" w:hAnsi="Times New Roman" w:cs="Times New Roman"/>
          <w:b/>
          <w:bCs/>
          <w:sz w:val="24"/>
          <w:szCs w:val="24"/>
          <w:lang w:eastAsia="pt-BR"/>
        </w:rPr>
        <w:t>.</w:t>
      </w:r>
      <w:r w:rsidRPr="002837DF">
        <w:rPr>
          <w:rFonts w:ascii="Times New Roman" w:eastAsia="Times New Roman" w:hAnsi="Times New Roman" w:cs="Times New Roman"/>
          <w:sz w:val="24"/>
          <w:szCs w:val="24"/>
          <w:lang w:eastAsia="pt-BR"/>
        </w:rPr>
        <w:t xml:space="preserve"> Compete à Diretoria Executiva:</w:t>
      </w:r>
    </w:p>
    <w:p w14:paraId="6EA63565" w14:textId="77777777" w:rsidR="00E950E9" w:rsidRPr="002837DF"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I – Cumprir e fazer cumprir a legislação previdenciária municipal, estadual e federal aplicável;</w:t>
      </w:r>
      <w:r w:rsidRPr="002837DF">
        <w:rPr>
          <w:rFonts w:ascii="Times New Roman" w:eastAsia="Times New Roman" w:hAnsi="Times New Roman" w:cs="Times New Roman"/>
          <w:sz w:val="24"/>
          <w:szCs w:val="24"/>
          <w:lang w:eastAsia="pt-BR"/>
        </w:rPr>
        <w:br/>
        <w:t>II – Submeter ao Conselho Municipal de Previdência e ao Comitê de Investimentos a proposta da Política de Investimentos;</w:t>
      </w:r>
      <w:r w:rsidRPr="002837DF">
        <w:rPr>
          <w:rFonts w:ascii="Times New Roman" w:eastAsia="Times New Roman" w:hAnsi="Times New Roman" w:cs="Times New Roman"/>
          <w:sz w:val="24"/>
          <w:szCs w:val="24"/>
          <w:lang w:eastAsia="pt-BR"/>
        </w:rPr>
        <w:br/>
        <w:t>III – Tomar decisões sobre investimentos conforme diretrizes aprovadas;</w:t>
      </w:r>
      <w:r w:rsidRPr="002837DF">
        <w:rPr>
          <w:rFonts w:ascii="Times New Roman" w:eastAsia="Times New Roman" w:hAnsi="Times New Roman" w:cs="Times New Roman"/>
          <w:sz w:val="24"/>
          <w:szCs w:val="24"/>
          <w:lang w:eastAsia="pt-BR"/>
        </w:rPr>
        <w:br/>
        <w:t xml:space="preserve">IV – Submeter à auditoria independente e ao atuário as contas e demonstrativos contábeis do </w:t>
      </w:r>
      <w:r w:rsidRPr="002837DF">
        <w:rPr>
          <w:rFonts w:ascii="Times New Roman" w:eastAsia="Times New Roman" w:hAnsi="Times New Roman" w:cs="Times New Roman"/>
          <w:sz w:val="24"/>
          <w:szCs w:val="24"/>
          <w:lang w:eastAsia="pt-BR"/>
        </w:rPr>
        <w:lastRenderedPageBreak/>
        <w:t>exercício;</w:t>
      </w:r>
      <w:r w:rsidRPr="002837DF">
        <w:rPr>
          <w:rFonts w:ascii="Times New Roman" w:eastAsia="Times New Roman" w:hAnsi="Times New Roman" w:cs="Times New Roman"/>
          <w:sz w:val="24"/>
          <w:szCs w:val="24"/>
          <w:lang w:eastAsia="pt-BR"/>
        </w:rPr>
        <w:br/>
        <w:t>V – Encaminhar ao CMP e ao Conselho Fiscal os balancetes mensais, relatórios semestrais de desempenho e reservas técnicas;</w:t>
      </w:r>
      <w:r w:rsidRPr="002837DF">
        <w:rPr>
          <w:rFonts w:ascii="Times New Roman" w:eastAsia="Times New Roman" w:hAnsi="Times New Roman" w:cs="Times New Roman"/>
          <w:sz w:val="24"/>
          <w:szCs w:val="24"/>
          <w:lang w:eastAsia="pt-BR"/>
        </w:rPr>
        <w:br/>
        <w:t>VI – Emitir normas internas e operacionais para regulamentação das atividades da Autarquia;</w:t>
      </w:r>
      <w:r w:rsidRPr="002837DF">
        <w:rPr>
          <w:rFonts w:ascii="Times New Roman" w:eastAsia="Times New Roman" w:hAnsi="Times New Roman" w:cs="Times New Roman"/>
          <w:sz w:val="24"/>
          <w:szCs w:val="24"/>
          <w:lang w:eastAsia="pt-BR"/>
        </w:rPr>
        <w:br/>
        <w:t>VII – Autorizar convênios, contratos e parcerias institucionais;</w:t>
      </w:r>
      <w:r w:rsidRPr="002837DF">
        <w:rPr>
          <w:rFonts w:ascii="Times New Roman" w:eastAsia="Times New Roman" w:hAnsi="Times New Roman" w:cs="Times New Roman"/>
          <w:sz w:val="24"/>
          <w:szCs w:val="24"/>
          <w:lang w:eastAsia="pt-BR"/>
        </w:rPr>
        <w:br/>
        <w:t>VIII – Aprovar a avaliação atuarial anual e o plano de custeio;</w:t>
      </w:r>
      <w:r w:rsidRPr="002837DF">
        <w:rPr>
          <w:rFonts w:ascii="Times New Roman" w:eastAsia="Times New Roman" w:hAnsi="Times New Roman" w:cs="Times New Roman"/>
          <w:sz w:val="24"/>
          <w:szCs w:val="24"/>
          <w:lang w:eastAsia="pt-BR"/>
        </w:rPr>
        <w:br/>
        <w:t>IX – Elaborar o orçamento anual e plurianual da Autarquia.</w:t>
      </w:r>
    </w:p>
    <w:p w14:paraId="795B4B9D" w14:textId="77777777" w:rsidR="00E950E9" w:rsidRPr="002837DF"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 xml:space="preserve">X - </w:t>
      </w:r>
      <w:r w:rsidRPr="002837DF">
        <w:rPr>
          <w:rFonts w:ascii="Times New Roman" w:hAnsi="Times New Roman" w:cs="Times New Roman"/>
          <w:sz w:val="24"/>
          <w:szCs w:val="24"/>
        </w:rPr>
        <w:t>Obrigatoriedade de submissão dos dados ao CADPREV e DRAA</w:t>
      </w:r>
    </w:p>
    <w:p w14:paraId="3E70C3D7" w14:textId="77777777" w:rsidR="00E950E9" w:rsidRPr="002837DF" w:rsidRDefault="00E950E9" w:rsidP="00E950E9">
      <w:pPr>
        <w:spacing w:before="0" w:after="0" w:line="360" w:lineRule="auto"/>
        <w:jc w:val="center"/>
        <w:rPr>
          <w:rFonts w:ascii="Times New Roman" w:hAnsi="Times New Roman" w:cs="Times New Roman"/>
          <w:b/>
          <w:sz w:val="24"/>
          <w:szCs w:val="24"/>
        </w:rPr>
      </w:pPr>
    </w:p>
    <w:p w14:paraId="0715E80D" w14:textId="77777777" w:rsidR="00E950E9" w:rsidRPr="002837DF" w:rsidRDefault="00E950E9" w:rsidP="00E950E9">
      <w:pPr>
        <w:spacing w:before="0" w:after="0" w:line="360" w:lineRule="auto"/>
        <w:jc w:val="center"/>
        <w:rPr>
          <w:rFonts w:ascii="Times New Roman" w:hAnsi="Times New Roman" w:cs="Times New Roman"/>
          <w:b/>
          <w:sz w:val="24"/>
          <w:szCs w:val="24"/>
        </w:rPr>
      </w:pPr>
      <w:r w:rsidRPr="002837DF">
        <w:rPr>
          <w:rFonts w:ascii="Times New Roman" w:hAnsi="Times New Roman" w:cs="Times New Roman"/>
          <w:b/>
          <w:sz w:val="24"/>
          <w:szCs w:val="24"/>
        </w:rPr>
        <w:t>Subseção II</w:t>
      </w:r>
    </w:p>
    <w:p w14:paraId="6E73DF23" w14:textId="77777777" w:rsidR="00E950E9" w:rsidRPr="002837DF" w:rsidRDefault="00E950E9" w:rsidP="00E950E9">
      <w:pPr>
        <w:spacing w:before="0" w:after="0" w:line="360" w:lineRule="auto"/>
        <w:jc w:val="center"/>
        <w:rPr>
          <w:rFonts w:ascii="Times New Roman" w:hAnsi="Times New Roman" w:cs="Times New Roman"/>
          <w:b/>
          <w:sz w:val="24"/>
          <w:szCs w:val="24"/>
        </w:rPr>
      </w:pPr>
      <w:r w:rsidRPr="002837DF">
        <w:rPr>
          <w:rFonts w:ascii="Times New Roman" w:hAnsi="Times New Roman" w:cs="Times New Roman"/>
          <w:b/>
          <w:sz w:val="24"/>
          <w:szCs w:val="24"/>
        </w:rPr>
        <w:t>Da Presidência</w:t>
      </w:r>
    </w:p>
    <w:p w14:paraId="6E442631" w14:textId="77777777" w:rsidR="00E950E9" w:rsidRPr="002837DF" w:rsidRDefault="00E950E9" w:rsidP="00E950E9">
      <w:pPr>
        <w:spacing w:before="0" w:after="0" w:line="360" w:lineRule="auto"/>
        <w:rPr>
          <w:rFonts w:ascii="Times New Roman" w:hAnsi="Times New Roman" w:cs="Times New Roman"/>
          <w:b/>
          <w:sz w:val="24"/>
          <w:szCs w:val="24"/>
        </w:rPr>
      </w:pPr>
    </w:p>
    <w:p w14:paraId="477A15F8" w14:textId="77777777" w:rsidR="00E950E9" w:rsidRPr="002837DF"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b/>
          <w:bCs/>
          <w:sz w:val="24"/>
          <w:szCs w:val="24"/>
          <w:lang w:eastAsia="pt-BR"/>
        </w:rPr>
        <w:t>Art. 6</w:t>
      </w:r>
      <w:r>
        <w:rPr>
          <w:rFonts w:ascii="Times New Roman" w:eastAsia="Times New Roman" w:hAnsi="Times New Roman" w:cs="Times New Roman"/>
          <w:b/>
          <w:bCs/>
          <w:sz w:val="24"/>
          <w:szCs w:val="24"/>
          <w:lang w:eastAsia="pt-BR"/>
        </w:rPr>
        <w:t>2</w:t>
      </w:r>
      <w:r w:rsidRPr="002837DF">
        <w:rPr>
          <w:rFonts w:ascii="Times New Roman" w:eastAsia="Times New Roman" w:hAnsi="Times New Roman" w:cs="Times New Roman"/>
          <w:b/>
          <w:bCs/>
          <w:sz w:val="24"/>
          <w:szCs w:val="24"/>
          <w:lang w:eastAsia="pt-BR"/>
        </w:rPr>
        <w:t>.</w:t>
      </w:r>
      <w:r w:rsidRPr="002837DF">
        <w:rPr>
          <w:rFonts w:ascii="Times New Roman" w:eastAsia="Times New Roman" w:hAnsi="Times New Roman" w:cs="Times New Roman"/>
          <w:sz w:val="24"/>
          <w:szCs w:val="24"/>
          <w:lang w:eastAsia="pt-BR"/>
        </w:rPr>
        <w:t xml:space="preserve"> Compete ao Presidente do PACAJUSPREV:</w:t>
      </w:r>
    </w:p>
    <w:p w14:paraId="31A9A1C9" w14:textId="77777777" w:rsidR="00E950E9" w:rsidRPr="002837DF" w:rsidRDefault="00E950E9" w:rsidP="00E950E9">
      <w:pPr>
        <w:spacing w:before="0" w:after="0" w:line="360" w:lineRule="auto"/>
        <w:jc w:val="left"/>
        <w:rPr>
          <w:rFonts w:ascii="Times New Roman" w:eastAsia="Times New Roman" w:hAnsi="Times New Roman" w:cs="Times New Roman"/>
          <w:sz w:val="24"/>
          <w:szCs w:val="24"/>
          <w:lang w:eastAsia="pt-BR"/>
        </w:rPr>
      </w:pPr>
      <w:r w:rsidRPr="002837DF">
        <w:rPr>
          <w:rFonts w:ascii="Times New Roman" w:eastAsia="Times New Roman" w:hAnsi="Times New Roman" w:cs="Times New Roman"/>
          <w:sz w:val="24"/>
          <w:szCs w:val="24"/>
          <w:lang w:eastAsia="pt-BR"/>
        </w:rPr>
        <w:t>I – Representar a autarquia em juízo e fora dele;</w:t>
      </w:r>
      <w:r w:rsidRPr="002837DF">
        <w:rPr>
          <w:rFonts w:ascii="Times New Roman" w:eastAsia="Times New Roman" w:hAnsi="Times New Roman" w:cs="Times New Roman"/>
          <w:sz w:val="24"/>
          <w:szCs w:val="24"/>
          <w:lang w:eastAsia="pt-BR"/>
        </w:rPr>
        <w:br/>
        <w:t>II – Coordenar os trabalhos da Diretoria Executiva;</w:t>
      </w:r>
      <w:r w:rsidRPr="002837DF">
        <w:rPr>
          <w:rFonts w:ascii="Times New Roman" w:eastAsia="Times New Roman" w:hAnsi="Times New Roman" w:cs="Times New Roman"/>
          <w:sz w:val="24"/>
          <w:szCs w:val="24"/>
          <w:lang w:eastAsia="pt-BR"/>
        </w:rPr>
        <w:br/>
        <w:t>III – Elaborar o orçamento anual e o plano de aplicação patrimonial;</w:t>
      </w:r>
      <w:r w:rsidRPr="002837DF">
        <w:rPr>
          <w:rFonts w:ascii="Times New Roman" w:eastAsia="Times New Roman" w:hAnsi="Times New Roman" w:cs="Times New Roman"/>
          <w:sz w:val="24"/>
          <w:szCs w:val="24"/>
          <w:lang w:eastAsia="pt-BR"/>
        </w:rPr>
        <w:br/>
        <w:t>IV – Submeter a prestação de contas ao Tribunal de Contas e Conselhos internos;</w:t>
      </w:r>
      <w:r w:rsidRPr="002837DF">
        <w:rPr>
          <w:rFonts w:ascii="Times New Roman" w:eastAsia="Times New Roman" w:hAnsi="Times New Roman" w:cs="Times New Roman"/>
          <w:sz w:val="24"/>
          <w:szCs w:val="24"/>
          <w:lang w:eastAsia="pt-BR"/>
        </w:rPr>
        <w:br/>
        <w:t>V – Exercer o controle da execução orçamentária e patrimonial;</w:t>
      </w:r>
      <w:r w:rsidRPr="002837DF">
        <w:rPr>
          <w:rFonts w:ascii="Times New Roman" w:eastAsia="Times New Roman" w:hAnsi="Times New Roman" w:cs="Times New Roman"/>
          <w:sz w:val="24"/>
          <w:szCs w:val="24"/>
          <w:lang w:eastAsia="pt-BR"/>
        </w:rPr>
        <w:br/>
        <w:t>VI – Designar comissões internas;</w:t>
      </w:r>
      <w:r w:rsidRPr="002837DF">
        <w:rPr>
          <w:rFonts w:ascii="Times New Roman" w:eastAsia="Times New Roman" w:hAnsi="Times New Roman" w:cs="Times New Roman"/>
          <w:sz w:val="24"/>
          <w:szCs w:val="24"/>
          <w:lang w:eastAsia="pt-BR"/>
        </w:rPr>
        <w:br/>
        <w:t>VII – Submeter nomeações, exonerações e substituições de diretores aos Conselhos, quando exigido por regulamento;</w:t>
      </w:r>
      <w:r w:rsidRPr="002837DF">
        <w:rPr>
          <w:rFonts w:ascii="Times New Roman" w:eastAsia="Times New Roman" w:hAnsi="Times New Roman" w:cs="Times New Roman"/>
          <w:sz w:val="24"/>
          <w:szCs w:val="24"/>
          <w:lang w:eastAsia="pt-BR"/>
        </w:rPr>
        <w:br/>
        <w:t>VIII – Propor e aprovar, via procedimento licitatório, consultorias e auditorias externas, conforme a Lei nº 14.133/2021.</w:t>
      </w:r>
    </w:p>
    <w:p w14:paraId="53B07BED" w14:textId="77777777" w:rsidR="00E950E9" w:rsidRPr="002837DF" w:rsidRDefault="00E950E9" w:rsidP="00E950E9">
      <w:pPr>
        <w:spacing w:before="0" w:after="0" w:line="360" w:lineRule="auto"/>
        <w:rPr>
          <w:rFonts w:ascii="Times New Roman" w:hAnsi="Times New Roman" w:cs="Times New Roman"/>
          <w:b/>
          <w:sz w:val="24"/>
          <w:szCs w:val="24"/>
        </w:rPr>
      </w:pPr>
    </w:p>
    <w:p w14:paraId="348F201F"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Subseção III</w:t>
      </w:r>
    </w:p>
    <w:p w14:paraId="71D003C0"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Das Competências do Diretor Presidente</w:t>
      </w:r>
    </w:p>
    <w:p w14:paraId="542CC952" w14:textId="77777777" w:rsidR="00E950E9" w:rsidRPr="002837DF" w:rsidRDefault="00E950E9" w:rsidP="00E950E9">
      <w:pPr>
        <w:spacing w:before="0" w:after="0" w:line="360" w:lineRule="auto"/>
        <w:rPr>
          <w:rFonts w:ascii="Times New Roman" w:hAnsi="Times New Roman" w:cs="Times New Roman"/>
          <w:sz w:val="24"/>
          <w:szCs w:val="24"/>
        </w:rPr>
      </w:pPr>
    </w:p>
    <w:p w14:paraId="55343045"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Art. 6</w:t>
      </w:r>
      <w:r>
        <w:rPr>
          <w:rFonts w:ascii="Times New Roman" w:hAnsi="Times New Roman" w:cs="Times New Roman"/>
          <w:b/>
          <w:sz w:val="24"/>
          <w:szCs w:val="24"/>
        </w:rPr>
        <w:t>3</w:t>
      </w:r>
      <w:r w:rsidRPr="002837DF">
        <w:rPr>
          <w:rFonts w:ascii="Times New Roman" w:hAnsi="Times New Roman" w:cs="Times New Roman"/>
          <w:sz w:val="24"/>
          <w:szCs w:val="24"/>
        </w:rPr>
        <w:t xml:space="preserve">. Ao Diretor Presidente compete: </w:t>
      </w:r>
    </w:p>
    <w:p w14:paraId="4E2CACF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 – cumprir e fazer cumprir a legislação que compõe o regime de previdência de que trata esta Lei Complementar; </w:t>
      </w:r>
    </w:p>
    <w:p w14:paraId="22F48122"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II – </w:t>
      </w:r>
      <w:proofErr w:type="gramStart"/>
      <w:r w:rsidRPr="002837DF">
        <w:rPr>
          <w:rFonts w:ascii="Times New Roman" w:hAnsi="Times New Roman" w:cs="Times New Roman"/>
          <w:sz w:val="24"/>
          <w:szCs w:val="24"/>
        </w:rPr>
        <w:t>convocar</w:t>
      </w:r>
      <w:proofErr w:type="gramEnd"/>
      <w:r w:rsidRPr="002837DF">
        <w:rPr>
          <w:rFonts w:ascii="Times New Roman" w:hAnsi="Times New Roman" w:cs="Times New Roman"/>
          <w:sz w:val="24"/>
          <w:szCs w:val="24"/>
        </w:rPr>
        <w:t xml:space="preserve"> as reuniões da Diretoria Executiva, presidir e orientar os respectivos trabalho, mandando lavrar as respectivas atas; </w:t>
      </w:r>
    </w:p>
    <w:p w14:paraId="190AC36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III – designar, nos casos de ausências ou impedimentos temporários dos Diretores e do Procurador Jurídico, os servidores que os substituirão; </w:t>
      </w:r>
    </w:p>
    <w:p w14:paraId="4CF810C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lastRenderedPageBreak/>
        <w:t>IV – representar o RPPS PACAJUS-PREV em suas relações com terceiros;</w:t>
      </w:r>
    </w:p>
    <w:p w14:paraId="63A8768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 – constituir comissões; </w:t>
      </w:r>
    </w:p>
    <w:p w14:paraId="50D75FB9"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VI – celebrar e rescindir acordos, convênios e contratos em todas as suas modalidades, inclusive de prestação de serviços por terceiros, observadas as diretrizes estabelecidas pelo Conselho Deliberativo; </w:t>
      </w:r>
    </w:p>
    <w:p w14:paraId="718017C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VII – avocar o exame e a decisão de quaisquer assuntos pertinentes à administração do RPPS PACAJUS- PREV e dos Fundos Previdenciários. </w:t>
      </w:r>
    </w:p>
    <w:p w14:paraId="5A1CB90E" w14:textId="77777777" w:rsidR="00E950E9" w:rsidRDefault="00E950E9" w:rsidP="00E950E9">
      <w:pPr>
        <w:spacing w:before="0" w:after="0" w:line="360" w:lineRule="auto"/>
        <w:rPr>
          <w:rFonts w:ascii="Times New Roman" w:hAnsi="Times New Roman" w:cs="Times New Roman"/>
          <w:sz w:val="24"/>
          <w:szCs w:val="24"/>
        </w:rPr>
      </w:pPr>
    </w:p>
    <w:p w14:paraId="1AF43BDC"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Subseção IV</w:t>
      </w:r>
    </w:p>
    <w:p w14:paraId="26A91E5F"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Das Competências do Diretor Financeiro e Atuarial</w:t>
      </w:r>
    </w:p>
    <w:p w14:paraId="40FEE5DF" w14:textId="77777777" w:rsidR="00E950E9" w:rsidRPr="002837DF" w:rsidRDefault="00E950E9" w:rsidP="00E950E9">
      <w:pPr>
        <w:spacing w:before="0" w:after="0" w:line="360" w:lineRule="auto"/>
        <w:rPr>
          <w:rFonts w:ascii="Times New Roman" w:hAnsi="Times New Roman" w:cs="Times New Roman"/>
          <w:sz w:val="24"/>
          <w:szCs w:val="24"/>
        </w:rPr>
      </w:pPr>
    </w:p>
    <w:p w14:paraId="0DC5812B"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Art. 6</w:t>
      </w:r>
      <w:r>
        <w:rPr>
          <w:rFonts w:ascii="Times New Roman" w:hAnsi="Times New Roman" w:cs="Times New Roman"/>
          <w:b/>
          <w:sz w:val="24"/>
          <w:szCs w:val="24"/>
        </w:rPr>
        <w:t>4</w:t>
      </w:r>
      <w:r w:rsidRPr="002837DF">
        <w:rPr>
          <w:rFonts w:ascii="Times New Roman" w:hAnsi="Times New Roman" w:cs="Times New Roman"/>
          <w:sz w:val="24"/>
          <w:szCs w:val="24"/>
        </w:rPr>
        <w:t xml:space="preserve">. Ao Diretor Financeiro e Atuarial compete: </w:t>
      </w:r>
    </w:p>
    <w:p w14:paraId="6CF90A56"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 – administrar os recursos humanos e os serviços gerais, inclusive quando prestados por terceiros; </w:t>
      </w:r>
    </w:p>
    <w:p w14:paraId="290E7C8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II – praticar os atos de gestão orçamentária e de planejamento financeiro; </w:t>
      </w:r>
    </w:p>
    <w:p w14:paraId="2BCC277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III – controlar e disciplinar os recebimentos e pagamentos; </w:t>
      </w:r>
    </w:p>
    <w:p w14:paraId="5213446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IV – acompanhar o fluxo de caixa, zelando pela sua solvabilidade; </w:t>
      </w:r>
    </w:p>
    <w:p w14:paraId="48339EB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 – coordenar e supervisionar os assuntos relacionados com a área contábil; </w:t>
      </w:r>
    </w:p>
    <w:p w14:paraId="7F5C01DB"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VI – administrar os bens pertencentes ao RPPS PACAJUS-PREV; </w:t>
      </w:r>
    </w:p>
    <w:p w14:paraId="07C01DA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VII – gerir e elaborar a folha de pagamento dos benefícios. </w:t>
      </w:r>
    </w:p>
    <w:p w14:paraId="703F5E12"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VIII – elaborar política e diretrizes de aplicação e investimentos dos recursos financeiros, a ser submetida ao Conselho Deliberativo pela Diretoria Executiva; </w:t>
      </w:r>
    </w:p>
    <w:p w14:paraId="4A08CBC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IX – avaliar a performance dos gestores das aplicações financeiras e de investimentos; </w:t>
      </w:r>
    </w:p>
    <w:p w14:paraId="4E7E793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X – verificar a adequação da política previdenciária face à segurança e viabilidade do sistema, apresentando propostas para a correção de distorções; </w:t>
      </w:r>
    </w:p>
    <w:p w14:paraId="64FD30B5"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XI – coordenar a compensação financeira com outros regimes de previdência social; </w:t>
      </w:r>
    </w:p>
    <w:p w14:paraId="6042880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XII – elaborar relatórios de desempenho do Sistema Previdenciário; </w:t>
      </w:r>
    </w:p>
    <w:p w14:paraId="7368C962"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XIII – fazer guarda dos documentos relacionados à política de investimentos, aos critérios para a contratação de pessoas jurídicas autorizadas para o exercício profissional de administração de carteira, bem como dos documentos de credenciamento e demais relacionados; </w:t>
      </w:r>
    </w:p>
    <w:p w14:paraId="16029CD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XIV – supervisionar e controlar a execução dos contratos de gestores financeiros externos, implementando as políticas de aplicação de recursos no curto, médio e longo prazos; </w:t>
      </w:r>
    </w:p>
    <w:p w14:paraId="7D473DF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XV – elaborar e controlar o plano de aplicação e investimentos do RPPS PACAJUS-PREV, submetendo-o à Diretoria Executiva; </w:t>
      </w:r>
    </w:p>
    <w:p w14:paraId="31211B7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lastRenderedPageBreak/>
        <w:t xml:space="preserve">XVI – realizar e submeter ao Comitê de Investimentos o credenciamento das instituições financeiras aptas a receberem recursos financeiros para investimentos; </w:t>
      </w:r>
    </w:p>
    <w:p w14:paraId="5E27DCC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XVII – elaborar e submeter ao Comitê de Investimentos estudos fundamentando as decisões de investimentos antes da alocação dos recursos.</w:t>
      </w:r>
    </w:p>
    <w:p w14:paraId="3A4DA6B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§1º</w:t>
      </w:r>
      <w:r w:rsidRPr="002837DF">
        <w:rPr>
          <w:rFonts w:ascii="Times New Roman" w:hAnsi="Times New Roman" w:cs="Times New Roman"/>
          <w:sz w:val="24"/>
          <w:szCs w:val="24"/>
        </w:rPr>
        <w:t xml:space="preserve">. O Diretor Financeiro e Atuarial, para investidura no cargo, deverá cumprir o estabelecido no art. 8º-B da Lei Federal nº 9.717, de 1998, e alterações, e nos termos definidos em atos normativos do Governo Federal. </w:t>
      </w:r>
    </w:p>
    <w:p w14:paraId="5002A8C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§2º</w:t>
      </w:r>
      <w:r w:rsidRPr="002837DF">
        <w:rPr>
          <w:rFonts w:ascii="Times New Roman" w:hAnsi="Times New Roman" w:cs="Times New Roman"/>
          <w:sz w:val="24"/>
          <w:szCs w:val="24"/>
        </w:rPr>
        <w:t xml:space="preserve">. O Diretor Financeiro e Atuarial deverá comprovar, como condição para ingresso no cargo, experiência de, no mínimo, 2 (dois) anos, no exercício em qualquer das atividades nas áreas previdenciária, financeira, administrativa, contábil, jurídica, de fiscalização, atuarial ou de auditoria. </w:t>
      </w:r>
    </w:p>
    <w:p w14:paraId="1112C240" w14:textId="77777777" w:rsidR="00E950E9" w:rsidRPr="002837DF" w:rsidRDefault="00E950E9" w:rsidP="00E950E9">
      <w:pPr>
        <w:spacing w:before="0" w:after="0" w:line="360" w:lineRule="auto"/>
        <w:rPr>
          <w:rFonts w:ascii="Times New Roman" w:hAnsi="Times New Roman" w:cs="Times New Roman"/>
          <w:sz w:val="24"/>
          <w:szCs w:val="24"/>
        </w:rPr>
      </w:pPr>
    </w:p>
    <w:p w14:paraId="17B2DBCE"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Seção V</w:t>
      </w:r>
    </w:p>
    <w:p w14:paraId="43A73D69"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Das Competências do Diretor Previdenciário</w:t>
      </w:r>
    </w:p>
    <w:p w14:paraId="01EBBB3E" w14:textId="77777777" w:rsidR="00E950E9" w:rsidRPr="002837DF" w:rsidRDefault="00E950E9" w:rsidP="00E950E9">
      <w:pPr>
        <w:spacing w:before="0" w:after="0" w:line="360" w:lineRule="auto"/>
        <w:rPr>
          <w:rFonts w:ascii="Times New Roman" w:hAnsi="Times New Roman" w:cs="Times New Roman"/>
          <w:sz w:val="24"/>
          <w:szCs w:val="24"/>
        </w:rPr>
      </w:pPr>
    </w:p>
    <w:p w14:paraId="4B7AE1AF"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Art. 6</w:t>
      </w:r>
      <w:r>
        <w:rPr>
          <w:rFonts w:ascii="Times New Roman" w:hAnsi="Times New Roman" w:cs="Times New Roman"/>
          <w:b/>
          <w:sz w:val="24"/>
          <w:szCs w:val="24"/>
        </w:rPr>
        <w:t>5</w:t>
      </w:r>
      <w:r w:rsidRPr="002837DF">
        <w:rPr>
          <w:rFonts w:ascii="Times New Roman" w:hAnsi="Times New Roman" w:cs="Times New Roman"/>
          <w:sz w:val="24"/>
          <w:szCs w:val="24"/>
        </w:rPr>
        <w:t xml:space="preserve">. Ao Diretor Previdenciário compete: </w:t>
      </w:r>
    </w:p>
    <w:p w14:paraId="4430DE34" w14:textId="77777777" w:rsidR="00E950E9" w:rsidRPr="002837DF" w:rsidRDefault="00E950E9" w:rsidP="00E950E9">
      <w:pPr>
        <w:pStyle w:val="NormalWeb"/>
        <w:spacing w:before="0" w:after="0" w:line="360" w:lineRule="auto"/>
      </w:pPr>
      <w:r w:rsidRPr="002837DF">
        <w:rPr>
          <w:rStyle w:val="Forte"/>
          <w:rFonts w:eastAsiaTheme="majorEastAsia"/>
        </w:rPr>
        <w:t>I – Gestão e Concessão de Benefícios Previdenciários, no que concerne em c</w:t>
      </w:r>
      <w:r w:rsidRPr="002837DF">
        <w:t>onceder, revisar, suspender e cessar benefícios como aposentadorias, pensões, conforme a legislação vigente, promover os reajustes e revisar os benefícios, assegurando sua conformidade legal, desenvolver mecanismos para prevenção e repressão de fraudes e simulações na obtenção de benefícios.</w:t>
      </w:r>
      <w:r w:rsidRPr="002837DF">
        <w:br/>
      </w:r>
      <w:r w:rsidRPr="002837DF">
        <w:rPr>
          <w:rStyle w:val="Forte"/>
          <w:rFonts w:eastAsiaTheme="majorEastAsia"/>
        </w:rPr>
        <w:t>II – Administração de Processos Previdenciários, a</w:t>
      </w:r>
      <w:r w:rsidRPr="002837DF">
        <w:t>nalisando e decidindo os  processos administrativos de concessão, revisão e indeferimento de benefícios; garantir a legalidade e aderência dos atos aos normativos do ente federativo, e elaborar normas internas, fluxos operacionais e manuais técnicos.</w:t>
      </w:r>
    </w:p>
    <w:p w14:paraId="21C94364" w14:textId="77777777" w:rsidR="00E950E9" w:rsidRPr="002837DF" w:rsidRDefault="00E950E9" w:rsidP="00E950E9">
      <w:pPr>
        <w:pStyle w:val="NormalWeb"/>
        <w:spacing w:before="0" w:after="0" w:line="360" w:lineRule="auto"/>
      </w:pPr>
      <w:r w:rsidRPr="002837DF">
        <w:rPr>
          <w:rStyle w:val="Forte"/>
          <w:rFonts w:eastAsiaTheme="majorEastAsia"/>
        </w:rPr>
        <w:t>III – Cadastro e Controle de Segurados e Benefícios</w:t>
      </w:r>
      <w:r w:rsidRPr="002837DF">
        <w:t>: realizar e manter a inscrição de segurados ativos, inativos, dependentes e pensionistas, bem como proceder à exclusão quando necessário, garantir a atualização cadastral por meio de recenseamentos, provas de vida e auditorias periódicas, supervisionar e controlar a execução do Plano de Benefícios e do Plano de Custeio Atuarial, incluindo suas reavaliações.</w:t>
      </w:r>
    </w:p>
    <w:p w14:paraId="412B0648" w14:textId="77777777" w:rsidR="00E950E9" w:rsidRPr="002837DF" w:rsidRDefault="00E950E9" w:rsidP="00E950E9">
      <w:pPr>
        <w:pStyle w:val="NormalWeb"/>
        <w:spacing w:before="0" w:after="0" w:line="360" w:lineRule="auto"/>
      </w:pPr>
      <w:r w:rsidRPr="002837DF">
        <w:rPr>
          <w:rStyle w:val="Forte"/>
          <w:rFonts w:eastAsiaTheme="majorEastAsia"/>
        </w:rPr>
        <w:t>IV – Monitoramento Atuarial e Relacionamento com Órgãos de Controle, f</w:t>
      </w:r>
      <w:r w:rsidRPr="002837DF">
        <w:t xml:space="preserve">ornecendo, em tempo hábil, todas as informações necessárias para a avaliação atuarial anual, </w:t>
      </w:r>
      <w:proofErr w:type="spellStart"/>
      <w:r w:rsidRPr="002837DF">
        <w:t>monitondo</w:t>
      </w:r>
      <w:proofErr w:type="spellEnd"/>
      <w:r w:rsidRPr="002837DF">
        <w:t xml:space="preserve"> a execução do Plano de Custeio Atuarial, atender diligências e prestar contas a órgãos como o </w:t>
      </w:r>
      <w:r w:rsidRPr="002837DF">
        <w:lastRenderedPageBreak/>
        <w:t>Ministério da Previdência, Tribunais de Contas, Ministério Público, entre outros, e preparar o Demonstrativo de Resultados da Avaliação Atuarial e relatórios correlatos.</w:t>
      </w:r>
    </w:p>
    <w:p w14:paraId="2A9CBF6A" w14:textId="77777777" w:rsidR="00E950E9" w:rsidRPr="002837DF" w:rsidRDefault="00E950E9" w:rsidP="00E950E9">
      <w:pPr>
        <w:pStyle w:val="NormalWeb"/>
        <w:spacing w:before="0" w:after="0" w:line="360" w:lineRule="auto"/>
      </w:pPr>
      <w:r w:rsidRPr="002837DF">
        <w:rPr>
          <w:rStyle w:val="Forte"/>
          <w:rFonts w:eastAsiaTheme="majorEastAsia"/>
        </w:rPr>
        <w:t xml:space="preserve">V – Gestão de Sistemas Previdenciários: </w:t>
      </w:r>
      <w:r w:rsidRPr="002837DF">
        <w:t>Operar e manter atualizados os sistemas relacionados ao RPPS, como CADPREV, e-Social, SICONFI, entre outros.</w:t>
      </w:r>
    </w:p>
    <w:p w14:paraId="5A681561" w14:textId="77777777" w:rsidR="00E950E9" w:rsidRPr="002837DF" w:rsidRDefault="00E950E9" w:rsidP="00E950E9">
      <w:pPr>
        <w:pStyle w:val="NormalWeb"/>
        <w:spacing w:before="0" w:after="0" w:line="360" w:lineRule="auto"/>
      </w:pPr>
      <w:r w:rsidRPr="002837DF">
        <w:rPr>
          <w:rStyle w:val="Forte"/>
          <w:rFonts w:eastAsiaTheme="majorEastAsia"/>
        </w:rPr>
        <w:t xml:space="preserve">VI – Capacitação e Comunicação: </w:t>
      </w:r>
      <w:r w:rsidRPr="002837DF">
        <w:t>Promover a capacitação técnica dos servidores envolvidos nas atividades previdenciárias, disseminar conhecimento sobre aposentadorias, pensões e simulações, desenvolver atividades de comunicação e informação aos segurados e demais participantes.</w:t>
      </w:r>
    </w:p>
    <w:p w14:paraId="66091C3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§1º</w:t>
      </w:r>
      <w:r w:rsidRPr="002837DF">
        <w:rPr>
          <w:rFonts w:ascii="Times New Roman" w:hAnsi="Times New Roman" w:cs="Times New Roman"/>
          <w:sz w:val="24"/>
          <w:szCs w:val="24"/>
        </w:rPr>
        <w:t xml:space="preserve">. O Diretor previdenciário, para investidura no cargo, deverá cumprir o estabelecido no art. 8º-B da Lei Federal nº 9.717, de 1998, e alterações, e nos termos definidos em atos normativos do Governo Federal. </w:t>
      </w:r>
    </w:p>
    <w:p w14:paraId="068BDB4C"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§2º</w:t>
      </w:r>
      <w:r w:rsidRPr="002837DF">
        <w:rPr>
          <w:rFonts w:ascii="Times New Roman" w:hAnsi="Times New Roman" w:cs="Times New Roman"/>
          <w:sz w:val="24"/>
          <w:szCs w:val="24"/>
        </w:rPr>
        <w:t xml:space="preserve">. O Diretor previdenciário deverá comprovar, como condição para ingresso no cargo, experiência de, no mínimo, 2 (dois) anos, no exercício em qualquer das atividades nas áreas previdenciária, financeira, administrativa, contábil, jurídica, de fiscalização, atuarial ou de auditoria. </w:t>
      </w:r>
    </w:p>
    <w:p w14:paraId="3E68B55F"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Subseção VI</w:t>
      </w:r>
    </w:p>
    <w:p w14:paraId="5202D148"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Das Competências do Diretoria Jurídica</w:t>
      </w:r>
    </w:p>
    <w:p w14:paraId="512393D8" w14:textId="77777777" w:rsidR="00E950E9" w:rsidRPr="002837DF" w:rsidRDefault="00E950E9" w:rsidP="00E950E9">
      <w:pPr>
        <w:spacing w:before="0" w:after="0" w:line="360" w:lineRule="auto"/>
        <w:jc w:val="center"/>
        <w:rPr>
          <w:rFonts w:ascii="Times New Roman" w:hAnsi="Times New Roman" w:cs="Times New Roman"/>
          <w:sz w:val="24"/>
          <w:szCs w:val="24"/>
        </w:rPr>
      </w:pPr>
      <w:r w:rsidRPr="002837DF">
        <w:rPr>
          <w:rFonts w:ascii="Times New Roman" w:hAnsi="Times New Roman" w:cs="Times New Roman"/>
          <w:b/>
          <w:bCs/>
          <w:sz w:val="24"/>
          <w:szCs w:val="24"/>
        </w:rPr>
        <w:t xml:space="preserve"> </w:t>
      </w:r>
    </w:p>
    <w:p w14:paraId="5CEB9365" w14:textId="77777777" w:rsidR="00E950E9" w:rsidRPr="002837DF" w:rsidRDefault="00E950E9" w:rsidP="00E950E9">
      <w:pPr>
        <w:spacing w:before="0" w:after="0" w:line="360" w:lineRule="auto"/>
        <w:rPr>
          <w:rFonts w:ascii="Times New Roman" w:hAnsi="Times New Roman" w:cs="Times New Roman"/>
          <w:sz w:val="24"/>
          <w:szCs w:val="24"/>
        </w:rPr>
      </w:pPr>
      <w:r w:rsidRPr="00EC59AB">
        <w:rPr>
          <w:rFonts w:ascii="Times New Roman" w:hAnsi="Times New Roman" w:cs="Times New Roman"/>
          <w:b/>
          <w:sz w:val="24"/>
          <w:szCs w:val="24"/>
        </w:rPr>
        <w:t>Art. 6</w:t>
      </w:r>
      <w:r>
        <w:rPr>
          <w:rFonts w:ascii="Times New Roman" w:hAnsi="Times New Roman" w:cs="Times New Roman"/>
          <w:b/>
          <w:sz w:val="24"/>
          <w:szCs w:val="24"/>
        </w:rPr>
        <w:t>6</w:t>
      </w:r>
      <w:r w:rsidRPr="00EC59AB">
        <w:rPr>
          <w:rFonts w:ascii="Times New Roman" w:hAnsi="Times New Roman" w:cs="Times New Roman"/>
          <w:b/>
          <w:sz w:val="24"/>
          <w:szCs w:val="24"/>
        </w:rPr>
        <w:t>.</w:t>
      </w:r>
      <w:r w:rsidRPr="002837DF">
        <w:rPr>
          <w:rFonts w:ascii="Times New Roman" w:hAnsi="Times New Roman" w:cs="Times New Roman"/>
          <w:sz w:val="24"/>
          <w:szCs w:val="24"/>
        </w:rPr>
        <w:t xml:space="preserve"> A Diretoria Jurídica é o órgão de assessoramento jurídico do PACAJUSPREV, cabendo-lhe garantir a legalidade dos atos administrativos, elaborar pareceres e acompanhar a regularidade dos procedimentos institucionais</w:t>
      </w:r>
      <w:r>
        <w:rPr>
          <w:rFonts w:ascii="Times New Roman" w:hAnsi="Times New Roman" w:cs="Times New Roman"/>
          <w:sz w:val="24"/>
          <w:szCs w:val="24"/>
        </w:rPr>
        <w:t xml:space="preserve">, sendo composta por um Diretor </w:t>
      </w:r>
      <w:proofErr w:type="spellStart"/>
      <w:r>
        <w:rPr>
          <w:rFonts w:ascii="Times New Roman" w:hAnsi="Times New Roman" w:cs="Times New Roman"/>
          <w:sz w:val="24"/>
          <w:szCs w:val="24"/>
        </w:rPr>
        <w:t>Juridico</w:t>
      </w:r>
      <w:proofErr w:type="spellEnd"/>
      <w:r w:rsidRPr="002837DF">
        <w:rPr>
          <w:rFonts w:ascii="Times New Roman" w:hAnsi="Times New Roman" w:cs="Times New Roman"/>
          <w:sz w:val="24"/>
          <w:szCs w:val="24"/>
        </w:rPr>
        <w:t>.</w:t>
      </w:r>
    </w:p>
    <w:p w14:paraId="54825FEF" w14:textId="77777777" w:rsidR="00E950E9" w:rsidRPr="002837DF" w:rsidRDefault="00E950E9" w:rsidP="00E950E9">
      <w:pPr>
        <w:spacing w:before="0" w:after="0" w:line="360" w:lineRule="auto"/>
        <w:rPr>
          <w:rFonts w:ascii="Times New Roman" w:hAnsi="Times New Roman" w:cs="Times New Roman"/>
          <w:sz w:val="24"/>
          <w:szCs w:val="24"/>
        </w:rPr>
      </w:pPr>
      <w:r w:rsidRPr="00EC59AB">
        <w:rPr>
          <w:rFonts w:ascii="Times New Roman" w:hAnsi="Times New Roman" w:cs="Times New Roman"/>
          <w:b/>
          <w:sz w:val="24"/>
          <w:szCs w:val="24"/>
        </w:rPr>
        <w:t>§1º</w:t>
      </w:r>
      <w:r w:rsidRPr="002837DF">
        <w:rPr>
          <w:rFonts w:ascii="Times New Roman" w:hAnsi="Times New Roman" w:cs="Times New Roman"/>
          <w:sz w:val="24"/>
          <w:szCs w:val="24"/>
        </w:rPr>
        <w:t xml:space="preserve"> Compete ao Diretor Jurídico:</w:t>
      </w:r>
    </w:p>
    <w:p w14:paraId="28A7304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 – Coordenar e supervisionar a atuação jurídica do PACAJUSPREV;</w:t>
      </w:r>
    </w:p>
    <w:p w14:paraId="30F43FE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II – Emitir pareceres nos processos administrativos, concessões de benefícios e contratos;</w:t>
      </w:r>
    </w:p>
    <w:p w14:paraId="2544638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III – Garantir a conformidade dos atos administrativos com a legislação vigente, especialmente previdenciária e licitatória;</w:t>
      </w:r>
    </w:p>
    <w:p w14:paraId="4BAAE70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IV – Interagir com a Controladoria, Tribunal de Contas e Ministério da Previdência para esclarecimentos jurídicos;</w:t>
      </w:r>
    </w:p>
    <w:p w14:paraId="766D6E66"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V – Redigir e revisar minutas de contratos, convênios, editais, resoluções e demais atos normativos internos;</w:t>
      </w:r>
    </w:p>
    <w:p w14:paraId="5F31391C"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VI – Elaborar normativas internas e manuais de procedimentos jurídicos;</w:t>
      </w:r>
    </w:p>
    <w:p w14:paraId="7E68E35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VII – Representar, quando designado, a autarquia junto aos órgãos públicos em temas jurídicos, sem caráter de representação judicial.</w:t>
      </w:r>
    </w:p>
    <w:p w14:paraId="18E5E688" w14:textId="77777777" w:rsidR="00E950E9" w:rsidRPr="002837DF" w:rsidRDefault="00E950E9" w:rsidP="00E950E9">
      <w:pPr>
        <w:spacing w:before="0" w:after="0" w:line="360" w:lineRule="auto"/>
        <w:rPr>
          <w:rFonts w:ascii="Times New Roman" w:hAnsi="Times New Roman" w:cs="Times New Roman"/>
          <w:color w:val="0070C0"/>
          <w:sz w:val="24"/>
          <w:szCs w:val="24"/>
        </w:rPr>
      </w:pPr>
      <w:r w:rsidRPr="00EC59AB">
        <w:rPr>
          <w:rFonts w:ascii="Times New Roman" w:hAnsi="Times New Roman" w:cs="Times New Roman"/>
          <w:b/>
          <w:sz w:val="24"/>
          <w:szCs w:val="24"/>
        </w:rPr>
        <w:lastRenderedPageBreak/>
        <w:t>§</w:t>
      </w:r>
      <w:r>
        <w:rPr>
          <w:rFonts w:ascii="Times New Roman" w:hAnsi="Times New Roman" w:cs="Times New Roman"/>
          <w:b/>
          <w:sz w:val="24"/>
          <w:szCs w:val="24"/>
        </w:rPr>
        <w:t>2</w:t>
      </w:r>
      <w:r w:rsidRPr="00EC59AB">
        <w:rPr>
          <w:rFonts w:ascii="Times New Roman" w:hAnsi="Times New Roman" w:cs="Times New Roman"/>
          <w:b/>
          <w:sz w:val="24"/>
          <w:szCs w:val="24"/>
        </w:rPr>
        <w:t>º</w:t>
      </w:r>
      <w:r w:rsidRPr="002837DF">
        <w:rPr>
          <w:rFonts w:ascii="Times New Roman" w:hAnsi="Times New Roman" w:cs="Times New Roman"/>
          <w:sz w:val="24"/>
          <w:szCs w:val="24"/>
        </w:rPr>
        <w:t xml:space="preserve"> O Diretor Jurídico dever</w:t>
      </w:r>
      <w:r>
        <w:rPr>
          <w:rFonts w:ascii="Times New Roman" w:hAnsi="Times New Roman" w:cs="Times New Roman"/>
          <w:sz w:val="24"/>
          <w:szCs w:val="24"/>
        </w:rPr>
        <w:t xml:space="preserve">á </w:t>
      </w:r>
      <w:r w:rsidRPr="002837DF">
        <w:rPr>
          <w:rFonts w:ascii="Times New Roman" w:hAnsi="Times New Roman" w:cs="Times New Roman"/>
          <w:sz w:val="24"/>
          <w:szCs w:val="24"/>
        </w:rPr>
        <w:t>possuir formação em Direito, com inscrição ativa na Ordem dos Advogados do Brasil (OAB), e experiência comprovada mínima de dois anos na área jurídica, preferencialmente com atuação na área previdenciária.</w:t>
      </w:r>
    </w:p>
    <w:p w14:paraId="46C9C127" w14:textId="77777777" w:rsidR="00E950E9" w:rsidRDefault="00E950E9" w:rsidP="00E950E9">
      <w:pPr>
        <w:spacing w:before="0" w:after="0" w:line="360" w:lineRule="auto"/>
        <w:rPr>
          <w:rFonts w:ascii="Times New Roman" w:hAnsi="Times New Roman" w:cs="Times New Roman"/>
          <w:sz w:val="24"/>
          <w:szCs w:val="24"/>
        </w:rPr>
      </w:pPr>
      <w:r w:rsidRPr="00EC59AB">
        <w:rPr>
          <w:rFonts w:ascii="Times New Roman" w:hAnsi="Times New Roman" w:cs="Times New Roman"/>
          <w:b/>
          <w:sz w:val="24"/>
          <w:szCs w:val="24"/>
        </w:rPr>
        <w:t>§</w:t>
      </w:r>
      <w:r>
        <w:rPr>
          <w:rFonts w:ascii="Times New Roman" w:hAnsi="Times New Roman" w:cs="Times New Roman"/>
          <w:b/>
          <w:sz w:val="24"/>
          <w:szCs w:val="24"/>
        </w:rPr>
        <w:t>3</w:t>
      </w:r>
      <w:r w:rsidRPr="00EC59AB">
        <w:rPr>
          <w:rFonts w:ascii="Times New Roman" w:hAnsi="Times New Roman" w:cs="Times New Roman"/>
          <w:b/>
          <w:sz w:val="24"/>
          <w:szCs w:val="24"/>
        </w:rPr>
        <w:t>º</w:t>
      </w:r>
      <w:r w:rsidRPr="002837DF">
        <w:rPr>
          <w:rFonts w:ascii="Times New Roman" w:hAnsi="Times New Roman" w:cs="Times New Roman"/>
          <w:sz w:val="24"/>
          <w:szCs w:val="24"/>
        </w:rPr>
        <w:t xml:space="preserve"> O Diretor Jurídico deverá apresentar certificação específica exigida pela legislação previdenciária federal, conforme art. 8º-B da Lei Federal nº 9.717, de 1998, e atos normativos do órgão regulador federal.</w:t>
      </w:r>
    </w:p>
    <w:p w14:paraId="4503D587" w14:textId="77777777" w:rsidR="00E950E9" w:rsidRPr="008C092E" w:rsidRDefault="00E950E9" w:rsidP="00E950E9">
      <w:pPr>
        <w:spacing w:before="0" w:after="0" w:line="360" w:lineRule="auto"/>
        <w:rPr>
          <w:rFonts w:ascii="Times New Roman" w:hAnsi="Times New Roman" w:cs="Times New Roman"/>
          <w:sz w:val="24"/>
          <w:szCs w:val="24"/>
        </w:rPr>
      </w:pPr>
      <w:r w:rsidRPr="008C092E">
        <w:rPr>
          <w:rFonts w:ascii="Times New Roman" w:hAnsi="Times New Roman" w:cs="Times New Roman"/>
          <w:b/>
          <w:bCs/>
          <w:sz w:val="24"/>
          <w:szCs w:val="24"/>
        </w:rPr>
        <w:t>§4º</w:t>
      </w:r>
      <w:r w:rsidRPr="008C092E">
        <w:rPr>
          <w:rFonts w:ascii="Times New Roman" w:hAnsi="Times New Roman" w:cs="Times New Roman"/>
          <w:sz w:val="24"/>
          <w:szCs w:val="24"/>
        </w:rPr>
        <w:t xml:space="preserve"> Em caso de exercício exclusivo do cargo de Diretor Jurídico, será concedido ao ocupante do cargo, desde que regularmente inscrito na Ordem dos Advogados do Brasil (OAB), um acréscimo de 30% (trinta por cento) sobre a remuneração total do cargo (base + representação), a título de verba indenizatória. Além disso, será concedido um acréscimo adicional de 10% (dez por cento) sobre a mesma remuneração ao Diretor Jurídico que comprovar especialização na área de Direito Previdenciário ou em áreas relacionadas a Regime Próprio de Previdência Social (RPPS), devidamente reconhecida por instituição de ensino credenciada pelo Ministério da Educação (MEC).</w:t>
      </w:r>
    </w:p>
    <w:p w14:paraId="3F236626" w14:textId="77777777" w:rsidR="00E950E9" w:rsidRPr="002837DF" w:rsidRDefault="00E950E9" w:rsidP="00E950E9">
      <w:pPr>
        <w:spacing w:before="0" w:after="0" w:line="360" w:lineRule="auto"/>
        <w:jc w:val="center"/>
        <w:rPr>
          <w:rFonts w:ascii="Times New Roman" w:hAnsi="Times New Roman" w:cs="Times New Roman"/>
          <w:b/>
          <w:sz w:val="24"/>
          <w:szCs w:val="24"/>
        </w:rPr>
      </w:pPr>
      <w:r w:rsidRPr="002837DF">
        <w:rPr>
          <w:rFonts w:ascii="Times New Roman" w:hAnsi="Times New Roman" w:cs="Times New Roman"/>
          <w:b/>
          <w:sz w:val="24"/>
          <w:szCs w:val="24"/>
        </w:rPr>
        <w:t>Seção III</w:t>
      </w:r>
    </w:p>
    <w:p w14:paraId="4C128BEE"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Do Conselho Municipal De Previdência</w:t>
      </w:r>
    </w:p>
    <w:p w14:paraId="7E8F1847" w14:textId="77777777" w:rsidR="00E950E9" w:rsidRPr="002837DF" w:rsidRDefault="00E950E9" w:rsidP="00E950E9">
      <w:pPr>
        <w:spacing w:before="0" w:after="0" w:line="360" w:lineRule="auto"/>
        <w:rPr>
          <w:rFonts w:ascii="Times New Roman" w:hAnsi="Times New Roman" w:cs="Times New Roman"/>
          <w:sz w:val="24"/>
          <w:szCs w:val="24"/>
        </w:rPr>
      </w:pPr>
    </w:p>
    <w:p w14:paraId="52A34E6F"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 xml:space="preserve">Art. </w:t>
      </w:r>
      <w:r>
        <w:rPr>
          <w:rFonts w:ascii="Times New Roman" w:hAnsi="Times New Roman" w:cs="Times New Roman"/>
          <w:b/>
          <w:sz w:val="24"/>
          <w:szCs w:val="24"/>
        </w:rPr>
        <w:t>67</w:t>
      </w:r>
      <w:r w:rsidRPr="002837DF">
        <w:rPr>
          <w:rFonts w:ascii="Times New Roman" w:hAnsi="Times New Roman" w:cs="Times New Roman"/>
          <w:sz w:val="24"/>
          <w:szCs w:val="24"/>
        </w:rPr>
        <w:t xml:space="preserve">. O </w:t>
      </w:r>
      <w:r w:rsidRPr="002837DF">
        <w:rPr>
          <w:rFonts w:ascii="Times New Roman" w:eastAsia="Times New Roman" w:hAnsi="Times New Roman" w:cs="Times New Roman"/>
          <w:bCs/>
          <w:sz w:val="24"/>
          <w:szCs w:val="24"/>
          <w:lang w:eastAsia="pt-BR"/>
        </w:rPr>
        <w:t xml:space="preserve">Conselho Municipal de Previdência – CMP, </w:t>
      </w:r>
      <w:proofErr w:type="spellStart"/>
      <w:r w:rsidRPr="002837DF">
        <w:rPr>
          <w:rFonts w:ascii="Times New Roman" w:eastAsia="Times New Roman" w:hAnsi="Times New Roman" w:cs="Times New Roman"/>
          <w:bCs/>
          <w:sz w:val="24"/>
          <w:szCs w:val="24"/>
          <w:lang w:eastAsia="pt-BR"/>
        </w:rPr>
        <w:t>orgão</w:t>
      </w:r>
      <w:proofErr w:type="spellEnd"/>
      <w:r w:rsidRPr="002837DF">
        <w:rPr>
          <w:rFonts w:ascii="Times New Roman" w:eastAsia="Times New Roman" w:hAnsi="Times New Roman" w:cs="Times New Roman"/>
          <w:bCs/>
          <w:sz w:val="24"/>
          <w:szCs w:val="24"/>
          <w:lang w:eastAsia="pt-BR"/>
        </w:rPr>
        <w:t xml:space="preserve"> colegiado superior, consultivo, orientativo e deliberativo, encarregado de acompanhar e fiscalizar a administração</w:t>
      </w:r>
      <w:r w:rsidRPr="002837DF">
        <w:rPr>
          <w:rFonts w:ascii="Times New Roman" w:hAnsi="Times New Roman" w:cs="Times New Roman"/>
          <w:sz w:val="24"/>
          <w:szCs w:val="24"/>
        </w:rPr>
        <w:t xml:space="preserve"> do Fundo de Previdência Social. </w:t>
      </w:r>
    </w:p>
    <w:p w14:paraId="5E04CEDD"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§1º</w:t>
      </w:r>
      <w:r w:rsidRPr="002837DF">
        <w:rPr>
          <w:rFonts w:ascii="Times New Roman" w:hAnsi="Times New Roman" w:cs="Times New Roman"/>
          <w:sz w:val="24"/>
          <w:szCs w:val="24"/>
        </w:rPr>
        <w:t xml:space="preserve">. O Conselho Deliberativo é composto 6 (seis) membros titulares e respectivos suplentes, designados pelo Chefe do Poder Executivo, assim indicados: </w:t>
      </w:r>
    </w:p>
    <w:p w14:paraId="7980EC9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 – 2 (dois) representantes indicados pelo Chefe do Poder Executivo; </w:t>
      </w:r>
    </w:p>
    <w:p w14:paraId="62025EA9"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II – 1 (um) representante indicado pela Presidência do Poder Legislativo;</w:t>
      </w:r>
    </w:p>
    <w:p w14:paraId="0FF65D9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III – 2 (dois) representantes indicados pelos servidores efetivos ativos e inativos, através dos órgãos representativos da classe dos servidores; </w:t>
      </w:r>
    </w:p>
    <w:p w14:paraId="7970A49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§2º</w:t>
      </w:r>
      <w:r w:rsidRPr="002837DF">
        <w:rPr>
          <w:rFonts w:ascii="Times New Roman" w:hAnsi="Times New Roman" w:cs="Times New Roman"/>
          <w:sz w:val="24"/>
          <w:szCs w:val="24"/>
        </w:rPr>
        <w:t xml:space="preserve">. O Presidente do Conselho e seu suplente serão designados pelo Chefe do Poder Executivo, dentre aqueles por ele indicados. </w:t>
      </w:r>
    </w:p>
    <w:p w14:paraId="716847E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§3º</w:t>
      </w:r>
      <w:r w:rsidRPr="002837DF">
        <w:rPr>
          <w:rFonts w:ascii="Times New Roman" w:hAnsi="Times New Roman" w:cs="Times New Roman"/>
          <w:sz w:val="24"/>
          <w:szCs w:val="24"/>
        </w:rPr>
        <w:t xml:space="preserve">. Ficando vaga a Presidência do Conselho Deliberativo, caberá ao Chefe do Poder Executivo designar outro membro para exercer as funções e preencher o cargo até a conclusão do mandato. </w:t>
      </w:r>
    </w:p>
    <w:p w14:paraId="489AF7D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§4º</w:t>
      </w:r>
      <w:r w:rsidRPr="002837DF">
        <w:rPr>
          <w:rFonts w:ascii="Times New Roman" w:hAnsi="Times New Roman" w:cs="Times New Roman"/>
          <w:sz w:val="24"/>
          <w:szCs w:val="24"/>
        </w:rPr>
        <w:t xml:space="preserve">. No caso de ausência ou impedimento temporário de membro titular do Conselho Deliberativo, este será substituído por seu suplente. </w:t>
      </w:r>
    </w:p>
    <w:p w14:paraId="7C225F8C"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§5</w:t>
      </w:r>
      <w:r w:rsidRPr="002837DF">
        <w:rPr>
          <w:rFonts w:ascii="Times New Roman" w:hAnsi="Times New Roman" w:cs="Times New Roman"/>
          <w:sz w:val="24"/>
          <w:szCs w:val="24"/>
        </w:rPr>
        <w:t xml:space="preserve">º. No caso de vacância do cargo de membro titular do Conselho Deliberativo, o respectivo suplente assumirá o cargo até a conclusão do mandato, cabendo ao órgão ou entidade ao qual </w:t>
      </w:r>
      <w:r w:rsidRPr="002837DF">
        <w:rPr>
          <w:rFonts w:ascii="Times New Roman" w:hAnsi="Times New Roman" w:cs="Times New Roman"/>
          <w:sz w:val="24"/>
          <w:szCs w:val="24"/>
        </w:rPr>
        <w:lastRenderedPageBreak/>
        <w:t xml:space="preserve">estava vinculado o </w:t>
      </w:r>
      <w:proofErr w:type="spellStart"/>
      <w:r w:rsidRPr="002837DF">
        <w:rPr>
          <w:rFonts w:ascii="Times New Roman" w:hAnsi="Times New Roman" w:cs="Times New Roman"/>
          <w:sz w:val="24"/>
          <w:szCs w:val="24"/>
        </w:rPr>
        <w:t>ex-conselheiro</w:t>
      </w:r>
      <w:proofErr w:type="spellEnd"/>
      <w:r w:rsidRPr="002837DF">
        <w:rPr>
          <w:rFonts w:ascii="Times New Roman" w:hAnsi="Times New Roman" w:cs="Times New Roman"/>
          <w:sz w:val="24"/>
          <w:szCs w:val="24"/>
        </w:rPr>
        <w:t xml:space="preserve">, ou ao representante do servidor ativo ou inativo, se for o caso, indicar o novo membro suplente para cumprir o restante do mandato. </w:t>
      </w:r>
    </w:p>
    <w:p w14:paraId="4DB86E6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§6º</w:t>
      </w:r>
      <w:r w:rsidRPr="002837DF">
        <w:rPr>
          <w:rFonts w:ascii="Times New Roman" w:hAnsi="Times New Roman" w:cs="Times New Roman"/>
          <w:sz w:val="24"/>
          <w:szCs w:val="24"/>
        </w:rPr>
        <w:t>. O Conselho Deliberativo reunir-se-á, uma vez por mês, em reuniões ordinárias e, extraordinariamente, quando convocado pelo seu Presidente, ou a requerimento de 2/3 (dois terços) de seus membros ou pelo Conselho Fiscal.</w:t>
      </w:r>
    </w:p>
    <w:p w14:paraId="377038A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§7º</w:t>
      </w:r>
      <w:r w:rsidRPr="002837DF">
        <w:rPr>
          <w:rFonts w:ascii="Times New Roman" w:hAnsi="Times New Roman" w:cs="Times New Roman"/>
          <w:sz w:val="24"/>
          <w:szCs w:val="24"/>
        </w:rPr>
        <w:t xml:space="preserve">. Perderá o mandato o membro do Conselho Deliberativo que deixar de comparecer a 2 (duas) reuniões consecutivas ou a 4 (quatro) reuniões alternadas, sem motivo justificado. </w:t>
      </w:r>
    </w:p>
    <w:p w14:paraId="673AA40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§8º</w:t>
      </w:r>
      <w:r w:rsidRPr="002837DF">
        <w:rPr>
          <w:rFonts w:ascii="Times New Roman" w:hAnsi="Times New Roman" w:cs="Times New Roman"/>
          <w:sz w:val="24"/>
          <w:szCs w:val="24"/>
        </w:rPr>
        <w:t xml:space="preserve">. O quórum mínimo para instalação do Conselho é de quatro membros. </w:t>
      </w:r>
    </w:p>
    <w:p w14:paraId="4FB38B51"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§9º</w:t>
      </w:r>
      <w:r w:rsidRPr="002837DF">
        <w:rPr>
          <w:rFonts w:ascii="Times New Roman" w:hAnsi="Times New Roman" w:cs="Times New Roman"/>
          <w:sz w:val="24"/>
          <w:szCs w:val="24"/>
        </w:rPr>
        <w:t xml:space="preserve">. As decisões do Conselho Deliberativo serão tomadas por maioria simples de votos. </w:t>
      </w:r>
    </w:p>
    <w:p w14:paraId="35F4760C"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§10</w:t>
      </w:r>
      <w:r w:rsidRPr="002837DF">
        <w:rPr>
          <w:rFonts w:ascii="Times New Roman" w:hAnsi="Times New Roman" w:cs="Times New Roman"/>
          <w:sz w:val="24"/>
          <w:szCs w:val="24"/>
        </w:rPr>
        <w:t xml:space="preserve">. Os membros do Conselho Deliberativo deverão comprovar não ter sofrido condenação criminal ou incidido em alguma das demais situações de inelegibilidade previstas no inciso I do caput do art. 1º da Lei Complementar Federal nº 64, de 1990, observados os critérios e prazos previstos nessa Lei Complementar Federal. </w:t>
      </w:r>
    </w:p>
    <w:p w14:paraId="7E61791B"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§11</w:t>
      </w:r>
      <w:r w:rsidRPr="002837DF">
        <w:rPr>
          <w:rFonts w:ascii="Times New Roman" w:hAnsi="Times New Roman" w:cs="Times New Roman"/>
          <w:sz w:val="24"/>
          <w:szCs w:val="24"/>
        </w:rPr>
        <w:t xml:space="preserve">. Os membros do Conselho Deliberativo, titulares e suplentes, deverão comprovar aprovação em exame de certificação organizado por entidade autônoma de reconhecida capacidade técnica e difusão no mercado brasileiro de capitais, bem como habilitação, nos termos definidos em parâmetros gerais pelo Órgão Regulador e Fiscalizador Federal. </w:t>
      </w:r>
    </w:p>
    <w:p w14:paraId="7C6FFD56"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§12</w:t>
      </w:r>
      <w:r w:rsidRPr="002837DF">
        <w:rPr>
          <w:rFonts w:ascii="Times New Roman" w:hAnsi="Times New Roman" w:cs="Times New Roman"/>
          <w:sz w:val="24"/>
          <w:szCs w:val="24"/>
        </w:rPr>
        <w:t xml:space="preserve">. Os membros do Conselho Deliberativo deverão comprovar o preenchimento do requisito estabelecido no §11, nos prazos estabelecidos pelo Ministério do Trabalho e Previdência, contados a partir da posse.  </w:t>
      </w:r>
    </w:p>
    <w:p w14:paraId="6F56C83F"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§13</w:t>
      </w:r>
      <w:r w:rsidRPr="002837DF">
        <w:rPr>
          <w:rFonts w:ascii="Times New Roman" w:hAnsi="Times New Roman" w:cs="Times New Roman"/>
          <w:sz w:val="24"/>
          <w:szCs w:val="24"/>
        </w:rPr>
        <w:t>. O não cumprimento das exigências dos §§ 11 e 12 deste artigo, importará na perda do mandato de membro do Conselho Deliberativo e do não pagamento das respectivas jetons ou na devolução ao erário das jetons eventualmente recebidas.</w:t>
      </w:r>
    </w:p>
    <w:p w14:paraId="6F4D0A67" w14:textId="77777777" w:rsidR="00E950E9" w:rsidRPr="002837DF" w:rsidRDefault="00E950E9" w:rsidP="00E950E9">
      <w:pPr>
        <w:spacing w:before="0" w:after="0" w:line="360" w:lineRule="auto"/>
        <w:rPr>
          <w:rFonts w:ascii="Times New Roman" w:hAnsi="Times New Roman" w:cs="Times New Roman"/>
          <w:sz w:val="24"/>
          <w:szCs w:val="24"/>
        </w:rPr>
      </w:pPr>
    </w:p>
    <w:p w14:paraId="7994F272" w14:textId="77777777" w:rsidR="00E950E9" w:rsidRPr="002837DF" w:rsidRDefault="00E950E9" w:rsidP="00E950E9">
      <w:pPr>
        <w:spacing w:before="0" w:after="0" w:line="360" w:lineRule="auto"/>
        <w:rPr>
          <w:rFonts w:ascii="Times New Roman" w:eastAsia="Times New Roman" w:hAnsi="Times New Roman" w:cs="Times New Roman"/>
          <w:bCs/>
          <w:sz w:val="24"/>
          <w:szCs w:val="24"/>
          <w:lang w:eastAsia="pt-BR"/>
        </w:rPr>
      </w:pPr>
      <w:r w:rsidRPr="002837DF">
        <w:rPr>
          <w:rFonts w:ascii="Times New Roman" w:eastAsia="Times New Roman" w:hAnsi="Times New Roman" w:cs="Times New Roman"/>
          <w:b/>
          <w:bCs/>
          <w:sz w:val="24"/>
          <w:szCs w:val="24"/>
          <w:lang w:eastAsia="pt-BR"/>
        </w:rPr>
        <w:t xml:space="preserve">Art. </w:t>
      </w:r>
      <w:r>
        <w:rPr>
          <w:rFonts w:ascii="Times New Roman" w:eastAsia="Times New Roman" w:hAnsi="Times New Roman" w:cs="Times New Roman"/>
          <w:b/>
          <w:bCs/>
          <w:sz w:val="24"/>
          <w:szCs w:val="24"/>
          <w:lang w:eastAsia="pt-BR"/>
        </w:rPr>
        <w:t>68</w:t>
      </w:r>
      <w:r w:rsidRPr="002837DF">
        <w:rPr>
          <w:rFonts w:ascii="Times New Roman" w:eastAsia="Times New Roman" w:hAnsi="Times New Roman" w:cs="Times New Roman"/>
          <w:bCs/>
          <w:sz w:val="24"/>
          <w:szCs w:val="24"/>
          <w:lang w:eastAsia="pt-BR"/>
        </w:rPr>
        <w:t>. Fica instituída a jeton, verba indenizatória devida aos membros do CMP previstos nesta lei.</w:t>
      </w:r>
    </w:p>
    <w:p w14:paraId="6226084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eastAsia="Times New Roman" w:hAnsi="Times New Roman" w:cs="Times New Roman"/>
          <w:b/>
          <w:bCs/>
          <w:sz w:val="24"/>
          <w:szCs w:val="24"/>
          <w:lang w:eastAsia="pt-BR"/>
        </w:rPr>
        <w:t>§1º</w:t>
      </w:r>
      <w:r w:rsidRPr="002837DF">
        <w:rPr>
          <w:rFonts w:ascii="Times New Roman" w:eastAsia="Times New Roman" w:hAnsi="Times New Roman" w:cs="Times New Roman"/>
          <w:bCs/>
          <w:sz w:val="24"/>
          <w:szCs w:val="24"/>
          <w:lang w:eastAsia="pt-BR"/>
        </w:rPr>
        <w:t xml:space="preserve">. </w:t>
      </w:r>
      <w:r w:rsidRPr="002837DF">
        <w:rPr>
          <w:rFonts w:ascii="Times New Roman" w:hAnsi="Times New Roman" w:cs="Times New Roman"/>
          <w:sz w:val="24"/>
          <w:szCs w:val="24"/>
        </w:rPr>
        <w:t>A jeton, será devida pelo efetivo comparecimento e participação nas reuniões ordinárias do Conselho Deliberativo, no valor de R$ 300,00 (trezentos reais), pagos no prazo de 10 (dez) dias da realização da reunião.</w:t>
      </w:r>
    </w:p>
    <w:p w14:paraId="6819932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§2º</w:t>
      </w:r>
      <w:r w:rsidRPr="002837DF">
        <w:rPr>
          <w:rFonts w:ascii="Times New Roman" w:hAnsi="Times New Roman" w:cs="Times New Roman"/>
          <w:sz w:val="24"/>
          <w:szCs w:val="24"/>
        </w:rPr>
        <w:t xml:space="preserve">. Farão jus à percepção da jeton os membros suplentes do CMP que atuarem em substituição aos membros titulares, nas reuniões ordinárias em que os titulares não puderem comparecer. </w:t>
      </w:r>
    </w:p>
    <w:p w14:paraId="382EC11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§3º</w:t>
      </w:r>
      <w:r w:rsidRPr="002837DF">
        <w:rPr>
          <w:rFonts w:ascii="Times New Roman" w:hAnsi="Times New Roman" w:cs="Times New Roman"/>
          <w:sz w:val="24"/>
          <w:szCs w:val="24"/>
        </w:rPr>
        <w:t>. As reuniões extraordinárias do Conselho, não concedem direito à percepção da jeton.</w:t>
      </w:r>
    </w:p>
    <w:p w14:paraId="74B36B1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§4º</w:t>
      </w:r>
      <w:r w:rsidRPr="002837DF">
        <w:rPr>
          <w:rFonts w:ascii="Times New Roman" w:hAnsi="Times New Roman" w:cs="Times New Roman"/>
          <w:sz w:val="24"/>
          <w:szCs w:val="24"/>
        </w:rPr>
        <w:t xml:space="preserve">. Os valores percebidos a título do disposto no caput deste artigo não integram os vencimentos dos servidores para nenhum efeito. </w:t>
      </w:r>
    </w:p>
    <w:p w14:paraId="222077B3" w14:textId="77777777" w:rsidR="00E950E9" w:rsidRPr="002837DF" w:rsidRDefault="00E950E9" w:rsidP="00E950E9">
      <w:pPr>
        <w:spacing w:before="0" w:after="0" w:line="360" w:lineRule="auto"/>
        <w:rPr>
          <w:rFonts w:ascii="Times New Roman" w:hAnsi="Times New Roman" w:cs="Times New Roman"/>
          <w:b/>
          <w:sz w:val="24"/>
          <w:szCs w:val="24"/>
        </w:rPr>
      </w:pPr>
    </w:p>
    <w:p w14:paraId="529CCACB"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 xml:space="preserve">Art. </w:t>
      </w:r>
      <w:r>
        <w:rPr>
          <w:rFonts w:ascii="Times New Roman" w:hAnsi="Times New Roman" w:cs="Times New Roman"/>
          <w:b/>
          <w:sz w:val="24"/>
          <w:szCs w:val="24"/>
        </w:rPr>
        <w:t>69</w:t>
      </w:r>
      <w:r w:rsidRPr="002837DF">
        <w:rPr>
          <w:rFonts w:ascii="Times New Roman" w:hAnsi="Times New Roman" w:cs="Times New Roman"/>
          <w:sz w:val="24"/>
          <w:szCs w:val="24"/>
        </w:rPr>
        <w:t>. As despesas decorrentes do pagamento de jetons correrão à conta das dotações orçamentárias próprias inerentes ao PACAJUSPREV.</w:t>
      </w:r>
    </w:p>
    <w:p w14:paraId="641CB37F" w14:textId="77777777" w:rsidR="00E950E9" w:rsidRPr="002837DF" w:rsidRDefault="00E950E9" w:rsidP="00E950E9">
      <w:pPr>
        <w:spacing w:before="0" w:after="0" w:line="360" w:lineRule="auto"/>
        <w:rPr>
          <w:rFonts w:ascii="Times New Roman" w:hAnsi="Times New Roman" w:cs="Times New Roman"/>
          <w:sz w:val="24"/>
          <w:szCs w:val="24"/>
        </w:rPr>
      </w:pPr>
    </w:p>
    <w:p w14:paraId="3C1F029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Art. 7</w:t>
      </w:r>
      <w:r>
        <w:rPr>
          <w:rFonts w:ascii="Times New Roman" w:hAnsi="Times New Roman" w:cs="Times New Roman"/>
          <w:b/>
          <w:sz w:val="24"/>
          <w:szCs w:val="24"/>
        </w:rPr>
        <w:t>0</w:t>
      </w:r>
      <w:r w:rsidRPr="002837DF">
        <w:rPr>
          <w:rFonts w:ascii="Times New Roman" w:hAnsi="Times New Roman" w:cs="Times New Roman"/>
          <w:sz w:val="24"/>
          <w:szCs w:val="24"/>
        </w:rPr>
        <w:t>. O mandato dos membros do Conselho Deliberativo será de 4 (quatro) anos, permitida a recondução.</w:t>
      </w:r>
    </w:p>
    <w:p w14:paraId="0CB3A444" w14:textId="77777777" w:rsidR="00E950E9" w:rsidRPr="002837DF" w:rsidRDefault="00E950E9" w:rsidP="00E950E9">
      <w:pPr>
        <w:spacing w:before="0" w:after="0" w:line="360" w:lineRule="auto"/>
        <w:jc w:val="center"/>
        <w:rPr>
          <w:rFonts w:ascii="Times New Roman" w:hAnsi="Times New Roman" w:cs="Times New Roman"/>
          <w:b/>
          <w:bCs/>
          <w:sz w:val="24"/>
          <w:szCs w:val="24"/>
        </w:rPr>
      </w:pPr>
    </w:p>
    <w:p w14:paraId="62B181C5"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Seção V</w:t>
      </w:r>
    </w:p>
    <w:p w14:paraId="4ECC3DD4"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sidRPr="002837DF">
        <w:rPr>
          <w:rFonts w:ascii="Times New Roman" w:hAnsi="Times New Roman" w:cs="Times New Roman"/>
          <w:b/>
          <w:bCs/>
          <w:sz w:val="24"/>
          <w:szCs w:val="24"/>
        </w:rPr>
        <w:t>Do Comitê de Investimentos</w:t>
      </w:r>
    </w:p>
    <w:p w14:paraId="0C6CD100" w14:textId="77777777" w:rsidR="00E950E9" w:rsidRPr="002837DF" w:rsidRDefault="00E950E9" w:rsidP="00E950E9">
      <w:pPr>
        <w:spacing w:before="0" w:after="0" w:line="360" w:lineRule="auto"/>
        <w:jc w:val="center"/>
        <w:rPr>
          <w:rFonts w:ascii="Times New Roman" w:hAnsi="Times New Roman" w:cs="Times New Roman"/>
          <w:b/>
          <w:bCs/>
          <w:sz w:val="24"/>
          <w:szCs w:val="24"/>
        </w:rPr>
      </w:pPr>
    </w:p>
    <w:p w14:paraId="459A9E7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Art. 7</w:t>
      </w:r>
      <w:r>
        <w:rPr>
          <w:rFonts w:ascii="Times New Roman" w:hAnsi="Times New Roman" w:cs="Times New Roman"/>
          <w:b/>
          <w:sz w:val="24"/>
          <w:szCs w:val="24"/>
        </w:rPr>
        <w:t>1</w:t>
      </w:r>
      <w:r w:rsidRPr="002837DF">
        <w:rPr>
          <w:rFonts w:ascii="Times New Roman" w:hAnsi="Times New Roman" w:cs="Times New Roman"/>
          <w:sz w:val="24"/>
          <w:szCs w:val="24"/>
        </w:rPr>
        <w:t>. O Comitê de Investimentos no âmbito do RPPS - Regime Próprio de Previdência Social do Município, órgão de caráter auxiliar e consultivo, cuja finalidade é assessorar PACAJUSPREV nas tomadas de decisões relacionadas à gestão dos ativos do Fundo, observando as exigências legais relacionadas à segurança, rentabilidade, solvência e liquidez dos investimentos, de acordo com a legislação vigente.</w:t>
      </w:r>
    </w:p>
    <w:p w14:paraId="57BD9D7C" w14:textId="77777777" w:rsidR="00E950E9" w:rsidRPr="002837DF" w:rsidRDefault="00E950E9" w:rsidP="00E950E9">
      <w:pPr>
        <w:spacing w:before="0" w:after="0" w:line="360" w:lineRule="auto"/>
        <w:rPr>
          <w:rFonts w:ascii="Times New Roman" w:hAnsi="Times New Roman" w:cs="Times New Roman"/>
          <w:sz w:val="24"/>
          <w:szCs w:val="24"/>
        </w:rPr>
      </w:pPr>
    </w:p>
    <w:p w14:paraId="204F739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Art. 7</w:t>
      </w:r>
      <w:r>
        <w:rPr>
          <w:rFonts w:ascii="Times New Roman" w:hAnsi="Times New Roman" w:cs="Times New Roman"/>
          <w:b/>
          <w:sz w:val="24"/>
          <w:szCs w:val="24"/>
        </w:rPr>
        <w:t>2</w:t>
      </w:r>
      <w:r w:rsidRPr="002837DF">
        <w:rPr>
          <w:rFonts w:ascii="Times New Roman" w:hAnsi="Times New Roman" w:cs="Times New Roman"/>
          <w:b/>
          <w:sz w:val="24"/>
          <w:szCs w:val="24"/>
        </w:rPr>
        <w:t>.</w:t>
      </w:r>
      <w:r w:rsidRPr="002837DF">
        <w:rPr>
          <w:rFonts w:ascii="Times New Roman" w:hAnsi="Times New Roman" w:cs="Times New Roman"/>
          <w:sz w:val="24"/>
          <w:szCs w:val="24"/>
        </w:rPr>
        <w:t xml:space="preserve"> Compete ao Comitê de Investimentos:</w:t>
      </w:r>
    </w:p>
    <w:p w14:paraId="2313388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 Auxiliar na formulação das políticas de gestão dos recursos;</w:t>
      </w:r>
    </w:p>
    <w:p w14:paraId="336BB156"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II - Zelar pela execução da programação econômico-financeira dos valores patrimoniais;</w:t>
      </w:r>
    </w:p>
    <w:p w14:paraId="457F0F7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III - Subsidiar o </w:t>
      </w:r>
      <w:proofErr w:type="spellStart"/>
      <w:r w:rsidRPr="002837DF">
        <w:rPr>
          <w:rFonts w:ascii="Times New Roman" w:hAnsi="Times New Roman" w:cs="Times New Roman"/>
          <w:sz w:val="24"/>
          <w:szCs w:val="24"/>
        </w:rPr>
        <w:t>Orgão</w:t>
      </w:r>
      <w:proofErr w:type="spellEnd"/>
      <w:r w:rsidRPr="002837DF">
        <w:rPr>
          <w:rFonts w:ascii="Times New Roman" w:hAnsi="Times New Roman" w:cs="Times New Roman"/>
          <w:sz w:val="24"/>
          <w:szCs w:val="24"/>
        </w:rPr>
        <w:t xml:space="preserve"> Gestor da Previdência Municipal de informações necessárias à sua tomada de decisões sobre investimentos de recursos;</w:t>
      </w:r>
    </w:p>
    <w:p w14:paraId="36818FFD"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IV - Analisar os cenários macroeconômicos, observando os possíveis reflexos no patrimônio do RPPS;</w:t>
      </w:r>
    </w:p>
    <w:p w14:paraId="237DC07E"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V - Propor estratégias de investimentos para um determinado período;</w:t>
      </w:r>
    </w:p>
    <w:p w14:paraId="2A4E649C" w14:textId="77777777" w:rsidR="00E950E9" w:rsidRPr="002837DF" w:rsidRDefault="00E950E9" w:rsidP="00E950E9">
      <w:pPr>
        <w:spacing w:before="0" w:after="0" w:line="360" w:lineRule="auto"/>
        <w:rPr>
          <w:rFonts w:ascii="Times New Roman" w:hAnsi="Times New Roman" w:cs="Times New Roman"/>
          <w:sz w:val="24"/>
          <w:szCs w:val="24"/>
        </w:rPr>
      </w:pPr>
      <w:proofErr w:type="spellStart"/>
      <w:r w:rsidRPr="002837DF">
        <w:rPr>
          <w:rFonts w:ascii="Times New Roman" w:hAnsi="Times New Roman" w:cs="Times New Roman"/>
          <w:sz w:val="24"/>
          <w:szCs w:val="24"/>
        </w:rPr>
        <w:t>Vl</w:t>
      </w:r>
      <w:proofErr w:type="spellEnd"/>
      <w:r w:rsidRPr="002837DF">
        <w:rPr>
          <w:rFonts w:ascii="Times New Roman" w:hAnsi="Times New Roman" w:cs="Times New Roman"/>
          <w:sz w:val="24"/>
          <w:szCs w:val="24"/>
        </w:rPr>
        <w:t xml:space="preserve"> - Reavaliar as estratégias de investimentos em decorrência de fatos conjunturais relevantes;</w:t>
      </w:r>
    </w:p>
    <w:p w14:paraId="1C768F6A"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 xml:space="preserve">VII - Fornecer </w:t>
      </w:r>
      <w:proofErr w:type="spellStart"/>
      <w:r w:rsidRPr="002837DF">
        <w:rPr>
          <w:rFonts w:ascii="Times New Roman" w:hAnsi="Times New Roman" w:cs="Times New Roman"/>
          <w:sz w:val="24"/>
          <w:szCs w:val="24"/>
        </w:rPr>
        <w:t>subsidios</w:t>
      </w:r>
      <w:proofErr w:type="spellEnd"/>
      <w:r w:rsidRPr="002837DF">
        <w:rPr>
          <w:rFonts w:ascii="Times New Roman" w:hAnsi="Times New Roman" w:cs="Times New Roman"/>
          <w:sz w:val="24"/>
          <w:szCs w:val="24"/>
        </w:rPr>
        <w:t xml:space="preserve"> para a elaboração ou alteração de política de investimentos do RPPS;</w:t>
      </w:r>
    </w:p>
    <w:p w14:paraId="0B6887B7"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VIII - Acompanhar o desempenho da carteira de investimentos do RPPS, em conformidade com os objetivos estabelecidos pela Política de Investimentos; e,</w:t>
      </w:r>
    </w:p>
    <w:p w14:paraId="442B1F6B"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IX - Assessorar o trabalho de avaliação e seleção de gestores externos de investimento.</w:t>
      </w:r>
    </w:p>
    <w:p w14:paraId="45611E98" w14:textId="77777777" w:rsidR="00E950E9" w:rsidRPr="002837DF" w:rsidRDefault="00E950E9" w:rsidP="00E950E9">
      <w:pPr>
        <w:spacing w:before="0" w:after="0" w:line="360" w:lineRule="auto"/>
        <w:rPr>
          <w:rFonts w:ascii="Times New Roman" w:hAnsi="Times New Roman" w:cs="Times New Roman"/>
          <w:sz w:val="24"/>
          <w:szCs w:val="24"/>
        </w:rPr>
      </w:pPr>
    </w:p>
    <w:p w14:paraId="39DF751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Parágrafo Único</w:t>
      </w:r>
      <w:r w:rsidRPr="002837DF">
        <w:rPr>
          <w:rFonts w:ascii="Times New Roman" w:hAnsi="Times New Roman" w:cs="Times New Roman"/>
          <w:sz w:val="24"/>
          <w:szCs w:val="24"/>
        </w:rPr>
        <w:t xml:space="preserve"> - </w:t>
      </w:r>
      <w:proofErr w:type="gramStart"/>
      <w:r w:rsidRPr="002837DF">
        <w:rPr>
          <w:rFonts w:ascii="Times New Roman" w:hAnsi="Times New Roman" w:cs="Times New Roman"/>
          <w:sz w:val="24"/>
          <w:szCs w:val="24"/>
        </w:rPr>
        <w:t>As iniciativas do Comitê de Investimentos não tem</w:t>
      </w:r>
      <w:proofErr w:type="gramEnd"/>
      <w:r w:rsidRPr="002837DF">
        <w:rPr>
          <w:rFonts w:ascii="Times New Roman" w:hAnsi="Times New Roman" w:cs="Times New Roman"/>
          <w:sz w:val="24"/>
          <w:szCs w:val="24"/>
        </w:rPr>
        <w:t xml:space="preserve"> caráter deliberativo, devendo ser apreciadas e decididas pelo PACAJUSPREV, observada a competência disposta na legislação municipal.</w:t>
      </w:r>
    </w:p>
    <w:p w14:paraId="4C9B3B29" w14:textId="77777777" w:rsidR="00E950E9" w:rsidRPr="002837DF" w:rsidRDefault="00E950E9" w:rsidP="00E950E9">
      <w:pPr>
        <w:spacing w:before="0" w:after="0" w:line="360" w:lineRule="auto"/>
        <w:rPr>
          <w:rFonts w:ascii="Times New Roman" w:hAnsi="Times New Roman" w:cs="Times New Roman"/>
          <w:sz w:val="24"/>
          <w:szCs w:val="24"/>
        </w:rPr>
      </w:pPr>
    </w:p>
    <w:p w14:paraId="7A3964E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lastRenderedPageBreak/>
        <w:t xml:space="preserve">Art. </w:t>
      </w:r>
      <w:r>
        <w:rPr>
          <w:rFonts w:ascii="Times New Roman" w:hAnsi="Times New Roman" w:cs="Times New Roman"/>
          <w:b/>
          <w:sz w:val="24"/>
          <w:szCs w:val="24"/>
        </w:rPr>
        <w:t>73</w:t>
      </w:r>
      <w:r w:rsidRPr="002837DF">
        <w:rPr>
          <w:rFonts w:ascii="Times New Roman" w:hAnsi="Times New Roman" w:cs="Times New Roman"/>
          <w:sz w:val="24"/>
          <w:szCs w:val="24"/>
        </w:rPr>
        <w:t>. O Comitê de Investimentos será composto por 4 (quatro) membros, a saber:</w:t>
      </w:r>
    </w:p>
    <w:p w14:paraId="06E0663C"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 - Presidente do PACAJUSPREV;</w:t>
      </w:r>
    </w:p>
    <w:p w14:paraId="69BEB262"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II - Diretor de Administração e Finanças do PACAJUSPREV;</w:t>
      </w:r>
    </w:p>
    <w:p w14:paraId="53CE4858"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III - 01 (um) representante do Conselho Municipal de Previdência; e,</w:t>
      </w:r>
    </w:p>
    <w:p w14:paraId="2BBA43A4"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sz w:val="24"/>
          <w:szCs w:val="24"/>
        </w:rPr>
        <w:t>IV - Secretário de Finanças da Prefeitura Municipal.</w:t>
      </w:r>
    </w:p>
    <w:p w14:paraId="23C1C518" w14:textId="77777777" w:rsidR="00E950E9" w:rsidRPr="002837DF" w:rsidRDefault="00E950E9" w:rsidP="00E950E9">
      <w:pPr>
        <w:spacing w:before="0" w:after="0" w:line="360" w:lineRule="auto"/>
        <w:rPr>
          <w:rFonts w:ascii="Times New Roman" w:hAnsi="Times New Roman" w:cs="Times New Roman"/>
          <w:sz w:val="24"/>
          <w:szCs w:val="24"/>
        </w:rPr>
      </w:pPr>
    </w:p>
    <w:p w14:paraId="5BB2ED61"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§1°</w:t>
      </w:r>
      <w:r w:rsidRPr="002837DF">
        <w:rPr>
          <w:rFonts w:ascii="Times New Roman" w:hAnsi="Times New Roman" w:cs="Times New Roman"/>
          <w:sz w:val="24"/>
          <w:szCs w:val="24"/>
        </w:rPr>
        <w:t xml:space="preserve"> - Os membros integrantes do Comitê de Investimentos serão nomeados por Portaria do Presidente do PACAJUSPREV, para um mandato de 03 (três) anos, permitida </w:t>
      </w:r>
      <w:proofErr w:type="gramStart"/>
      <w:r w:rsidRPr="002837DF">
        <w:rPr>
          <w:rFonts w:ascii="Times New Roman" w:hAnsi="Times New Roman" w:cs="Times New Roman"/>
          <w:sz w:val="24"/>
          <w:szCs w:val="24"/>
        </w:rPr>
        <w:t>um recondução</w:t>
      </w:r>
      <w:proofErr w:type="gramEnd"/>
      <w:r w:rsidRPr="002837DF">
        <w:rPr>
          <w:rFonts w:ascii="Times New Roman" w:hAnsi="Times New Roman" w:cs="Times New Roman"/>
          <w:sz w:val="24"/>
          <w:szCs w:val="24"/>
        </w:rPr>
        <w:t xml:space="preserve"> e não receberão remuneração.</w:t>
      </w:r>
    </w:p>
    <w:p w14:paraId="7A497CE6"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§2°</w:t>
      </w:r>
      <w:r w:rsidRPr="002837DF">
        <w:rPr>
          <w:rFonts w:ascii="Times New Roman" w:hAnsi="Times New Roman" w:cs="Times New Roman"/>
          <w:sz w:val="24"/>
          <w:szCs w:val="24"/>
        </w:rPr>
        <w:t xml:space="preserve"> - O Presidente do Comitê de </w:t>
      </w:r>
      <w:proofErr w:type="spellStart"/>
      <w:r w:rsidRPr="002837DF">
        <w:rPr>
          <w:rFonts w:ascii="Times New Roman" w:hAnsi="Times New Roman" w:cs="Times New Roman"/>
          <w:sz w:val="24"/>
          <w:szCs w:val="24"/>
        </w:rPr>
        <w:t>Investinhentos</w:t>
      </w:r>
      <w:proofErr w:type="spellEnd"/>
      <w:r w:rsidRPr="002837DF">
        <w:rPr>
          <w:rFonts w:ascii="Times New Roman" w:hAnsi="Times New Roman" w:cs="Times New Roman"/>
          <w:sz w:val="24"/>
          <w:szCs w:val="24"/>
        </w:rPr>
        <w:t xml:space="preserve"> será, necessariamente, o Diretor de Administração e Finanças do PACAJUSPREV e será o responsável pela direção dos trabalhos nas reuniões ordinárias e extraordinárias do Comitê.</w:t>
      </w:r>
    </w:p>
    <w:p w14:paraId="70497B83" w14:textId="77777777" w:rsidR="00E950E9" w:rsidRPr="002837DF" w:rsidRDefault="00E950E9" w:rsidP="00E950E9">
      <w:pPr>
        <w:spacing w:before="0" w:after="0" w:line="360" w:lineRule="auto"/>
        <w:rPr>
          <w:rFonts w:ascii="Times New Roman" w:hAnsi="Times New Roman" w:cs="Times New Roman"/>
          <w:sz w:val="24"/>
          <w:szCs w:val="24"/>
        </w:rPr>
      </w:pPr>
      <w:r w:rsidRPr="002837DF">
        <w:rPr>
          <w:rFonts w:ascii="Times New Roman" w:hAnsi="Times New Roman" w:cs="Times New Roman"/>
          <w:b/>
          <w:sz w:val="24"/>
          <w:szCs w:val="24"/>
        </w:rPr>
        <w:t>§3°</w:t>
      </w:r>
      <w:r w:rsidRPr="002837DF">
        <w:rPr>
          <w:rFonts w:ascii="Times New Roman" w:hAnsi="Times New Roman" w:cs="Times New Roman"/>
          <w:sz w:val="24"/>
          <w:szCs w:val="24"/>
        </w:rPr>
        <w:t xml:space="preserve"> - A maioria dos membros do Comitê de Investimento deverá ter pelo menos certificação da Associação Brasileira das Entidades dos Mercados Financeiro e de Capitais - ANBIMA, selo CPA-10 ou equivalente.</w:t>
      </w:r>
    </w:p>
    <w:p w14:paraId="4E144973" w14:textId="77777777" w:rsidR="00E950E9" w:rsidRPr="002837DF" w:rsidRDefault="00E950E9" w:rsidP="00E950E9">
      <w:pPr>
        <w:spacing w:before="0" w:after="0" w:line="360" w:lineRule="auto"/>
        <w:rPr>
          <w:rFonts w:ascii="Times New Roman" w:hAnsi="Times New Roman" w:cs="Times New Roman"/>
          <w:sz w:val="24"/>
          <w:szCs w:val="24"/>
        </w:rPr>
      </w:pPr>
    </w:p>
    <w:p w14:paraId="7B529A2A" w14:textId="77777777" w:rsidR="00E950E9" w:rsidRPr="002837DF" w:rsidRDefault="00E950E9" w:rsidP="00E950E9">
      <w:pPr>
        <w:spacing w:before="0" w:after="0" w:line="360" w:lineRule="auto"/>
        <w:rPr>
          <w:rFonts w:ascii="Times New Roman" w:hAnsi="Times New Roman" w:cs="Times New Roman"/>
          <w:b/>
          <w:bCs/>
          <w:sz w:val="24"/>
          <w:szCs w:val="24"/>
        </w:rPr>
      </w:pPr>
      <w:r w:rsidRPr="002837DF">
        <w:rPr>
          <w:rFonts w:ascii="Times New Roman" w:hAnsi="Times New Roman" w:cs="Times New Roman"/>
          <w:b/>
          <w:sz w:val="24"/>
          <w:szCs w:val="24"/>
        </w:rPr>
        <w:t xml:space="preserve">Art. </w:t>
      </w:r>
      <w:r>
        <w:rPr>
          <w:rFonts w:ascii="Times New Roman" w:hAnsi="Times New Roman" w:cs="Times New Roman"/>
          <w:b/>
          <w:sz w:val="24"/>
          <w:szCs w:val="24"/>
        </w:rPr>
        <w:t>74</w:t>
      </w:r>
      <w:r w:rsidRPr="002837DF">
        <w:rPr>
          <w:rFonts w:ascii="Times New Roman" w:hAnsi="Times New Roman" w:cs="Times New Roman"/>
          <w:b/>
          <w:sz w:val="24"/>
          <w:szCs w:val="24"/>
        </w:rPr>
        <w:t>.</w:t>
      </w:r>
      <w:r w:rsidRPr="002837DF">
        <w:rPr>
          <w:rFonts w:ascii="Times New Roman" w:hAnsi="Times New Roman" w:cs="Times New Roman"/>
          <w:sz w:val="24"/>
          <w:szCs w:val="24"/>
        </w:rPr>
        <w:t xml:space="preserve"> O funcionamento do Comitê e demais disposições serão previstas em Regimento Interno.</w:t>
      </w:r>
    </w:p>
    <w:p w14:paraId="2AF131D9" w14:textId="77777777" w:rsidR="00E950E9" w:rsidRDefault="00E950E9" w:rsidP="00E950E9">
      <w:pPr>
        <w:spacing w:before="0" w:after="0" w:line="360" w:lineRule="auto"/>
        <w:jc w:val="center"/>
        <w:rPr>
          <w:rFonts w:ascii="Times New Roman" w:hAnsi="Times New Roman" w:cs="Times New Roman"/>
          <w:b/>
          <w:bCs/>
          <w:sz w:val="24"/>
          <w:szCs w:val="24"/>
        </w:rPr>
      </w:pPr>
    </w:p>
    <w:p w14:paraId="02121D97" w14:textId="77777777" w:rsidR="00E950E9" w:rsidRPr="002837DF" w:rsidRDefault="00E950E9" w:rsidP="00E950E9">
      <w:pPr>
        <w:spacing w:before="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Pr="002837DF">
        <w:rPr>
          <w:rFonts w:ascii="Times New Roman" w:hAnsi="Times New Roman" w:cs="Times New Roman"/>
          <w:b/>
          <w:bCs/>
          <w:sz w:val="24"/>
          <w:szCs w:val="24"/>
        </w:rPr>
        <w:t xml:space="preserve">eção </w:t>
      </w:r>
      <w:r>
        <w:rPr>
          <w:rFonts w:ascii="Times New Roman" w:hAnsi="Times New Roman" w:cs="Times New Roman"/>
          <w:b/>
          <w:bCs/>
          <w:sz w:val="24"/>
          <w:szCs w:val="24"/>
        </w:rPr>
        <w:t>I</w:t>
      </w:r>
      <w:r w:rsidRPr="002837DF">
        <w:rPr>
          <w:rFonts w:ascii="Times New Roman" w:hAnsi="Times New Roman" w:cs="Times New Roman"/>
          <w:b/>
          <w:bCs/>
          <w:sz w:val="24"/>
          <w:szCs w:val="24"/>
        </w:rPr>
        <w:t>V</w:t>
      </w:r>
    </w:p>
    <w:p w14:paraId="0C05CF79" w14:textId="77777777" w:rsidR="00E950E9" w:rsidRPr="002837DF" w:rsidRDefault="00E950E9" w:rsidP="00E950E9">
      <w:pPr>
        <w:spacing w:before="0" w:after="0" w:line="360" w:lineRule="auto"/>
        <w:jc w:val="center"/>
        <w:rPr>
          <w:rFonts w:ascii="Times New Roman" w:hAnsi="Times New Roman" w:cs="Times New Roman"/>
          <w:b/>
          <w:sz w:val="24"/>
          <w:szCs w:val="24"/>
        </w:rPr>
      </w:pPr>
      <w:r w:rsidRPr="002837DF">
        <w:rPr>
          <w:rFonts w:ascii="Times New Roman" w:hAnsi="Times New Roman" w:cs="Times New Roman"/>
          <w:b/>
          <w:sz w:val="24"/>
          <w:szCs w:val="24"/>
        </w:rPr>
        <w:t>Do Controle Interno</w:t>
      </w:r>
    </w:p>
    <w:p w14:paraId="55F50F7A" w14:textId="77777777" w:rsidR="00E950E9" w:rsidRPr="002837DF" w:rsidRDefault="00E950E9" w:rsidP="00E950E9">
      <w:pPr>
        <w:spacing w:before="0" w:after="0" w:line="360" w:lineRule="auto"/>
        <w:rPr>
          <w:rFonts w:ascii="Times New Roman" w:hAnsi="Times New Roman" w:cs="Times New Roman"/>
          <w:sz w:val="24"/>
          <w:szCs w:val="24"/>
        </w:rPr>
      </w:pPr>
    </w:p>
    <w:p w14:paraId="355FA6D6"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b/>
          <w:sz w:val="24"/>
          <w:szCs w:val="24"/>
        </w:rPr>
        <w:t>Art. 7</w:t>
      </w:r>
      <w:r>
        <w:rPr>
          <w:rFonts w:ascii="Times New Roman" w:hAnsi="Times New Roman" w:cs="Times New Roman"/>
          <w:b/>
          <w:sz w:val="24"/>
          <w:szCs w:val="24"/>
        </w:rPr>
        <w:t>5</w:t>
      </w:r>
      <w:r w:rsidRPr="007B0C49">
        <w:rPr>
          <w:rFonts w:ascii="Times New Roman" w:hAnsi="Times New Roman" w:cs="Times New Roman"/>
          <w:sz w:val="24"/>
          <w:szCs w:val="24"/>
        </w:rPr>
        <w:t xml:space="preserve">. O PACAJUSPREV será dotado de um controle interno que deverá: </w:t>
      </w:r>
    </w:p>
    <w:p w14:paraId="31901D09"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sz w:val="24"/>
          <w:szCs w:val="24"/>
        </w:rPr>
        <w:t>I – acompanhar a aplicação da política previdenciária;</w:t>
      </w:r>
    </w:p>
    <w:p w14:paraId="00B6AC14"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sz w:val="24"/>
          <w:szCs w:val="24"/>
        </w:rPr>
        <w:t xml:space="preserve">II – realizar fiscalizações de natureza gerencial e operacional; </w:t>
      </w:r>
    </w:p>
    <w:p w14:paraId="7AF42B84"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sz w:val="24"/>
          <w:szCs w:val="24"/>
        </w:rPr>
        <w:t xml:space="preserve">III – verificar o cumprimento da legislação previdenciária do PACAJUS-PREV; </w:t>
      </w:r>
    </w:p>
    <w:p w14:paraId="04366643"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sz w:val="24"/>
          <w:szCs w:val="24"/>
        </w:rPr>
        <w:t xml:space="preserve">IV – fiscalizar o cumprimento de metas previstas; </w:t>
      </w:r>
    </w:p>
    <w:p w14:paraId="35FDC85F"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sz w:val="24"/>
          <w:szCs w:val="24"/>
        </w:rPr>
        <w:t xml:space="preserve">V – acompanhar o desempenho do PACAJUS-PREV, mediante critérios objetivos; </w:t>
      </w:r>
    </w:p>
    <w:p w14:paraId="63FCA88B"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sz w:val="24"/>
          <w:szCs w:val="24"/>
        </w:rPr>
        <w:t xml:space="preserve">VI – </w:t>
      </w:r>
      <w:proofErr w:type="spellStart"/>
      <w:r w:rsidRPr="007B0C49">
        <w:rPr>
          <w:rFonts w:ascii="Times New Roman" w:hAnsi="Times New Roman" w:cs="Times New Roman"/>
          <w:sz w:val="24"/>
          <w:szCs w:val="24"/>
        </w:rPr>
        <w:t>resposnável</w:t>
      </w:r>
      <w:proofErr w:type="spellEnd"/>
      <w:r w:rsidRPr="007B0C49">
        <w:rPr>
          <w:rFonts w:ascii="Times New Roman" w:hAnsi="Times New Roman" w:cs="Times New Roman"/>
          <w:sz w:val="24"/>
          <w:szCs w:val="24"/>
        </w:rPr>
        <w:t xml:space="preserve"> pela catalogação, gerenciamento e guarda do </w:t>
      </w:r>
      <w:proofErr w:type="spellStart"/>
      <w:r w:rsidRPr="007B0C49">
        <w:rPr>
          <w:rFonts w:ascii="Times New Roman" w:hAnsi="Times New Roman" w:cs="Times New Roman"/>
          <w:sz w:val="24"/>
          <w:szCs w:val="24"/>
        </w:rPr>
        <w:t>patrimonio</w:t>
      </w:r>
      <w:proofErr w:type="spellEnd"/>
      <w:r w:rsidRPr="007B0C49">
        <w:rPr>
          <w:rFonts w:ascii="Times New Roman" w:hAnsi="Times New Roman" w:cs="Times New Roman"/>
          <w:sz w:val="24"/>
          <w:szCs w:val="24"/>
        </w:rPr>
        <w:t xml:space="preserve"> do PACAJUSPREV.</w:t>
      </w:r>
    </w:p>
    <w:p w14:paraId="6EDADA00" w14:textId="77777777" w:rsidR="00E950E9" w:rsidRPr="007B0C49" w:rsidRDefault="00E950E9" w:rsidP="00E950E9">
      <w:pPr>
        <w:spacing w:before="0" w:after="0" w:line="360" w:lineRule="auto"/>
        <w:rPr>
          <w:rFonts w:ascii="Times New Roman" w:hAnsi="Times New Roman" w:cs="Times New Roman"/>
          <w:sz w:val="24"/>
          <w:szCs w:val="24"/>
        </w:rPr>
      </w:pPr>
    </w:p>
    <w:p w14:paraId="5CEA155A"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b/>
          <w:sz w:val="24"/>
          <w:szCs w:val="24"/>
        </w:rPr>
        <w:t>Art. 7</w:t>
      </w:r>
      <w:r>
        <w:rPr>
          <w:rFonts w:ascii="Times New Roman" w:hAnsi="Times New Roman" w:cs="Times New Roman"/>
          <w:b/>
          <w:sz w:val="24"/>
          <w:szCs w:val="24"/>
        </w:rPr>
        <w:t>6</w:t>
      </w:r>
      <w:r w:rsidRPr="007B0C49">
        <w:rPr>
          <w:rFonts w:ascii="Times New Roman" w:hAnsi="Times New Roman" w:cs="Times New Roman"/>
          <w:sz w:val="24"/>
          <w:szCs w:val="24"/>
        </w:rPr>
        <w:t xml:space="preserve">. O Controle Interno será realizado pelo </w:t>
      </w:r>
      <w:r w:rsidRPr="007B0C49">
        <w:rPr>
          <w:rFonts w:ascii="Times New Roman" w:hAnsi="Times New Roman" w:cs="Times New Roman"/>
          <w:bCs/>
          <w:sz w:val="24"/>
          <w:szCs w:val="24"/>
        </w:rPr>
        <w:t>Conselho Municipal De Previdência</w:t>
      </w:r>
      <w:r w:rsidRPr="007B0C49">
        <w:rPr>
          <w:rFonts w:ascii="Times New Roman" w:hAnsi="Times New Roman" w:cs="Times New Roman"/>
          <w:sz w:val="24"/>
          <w:szCs w:val="24"/>
        </w:rPr>
        <w:t xml:space="preserve"> e por servidor lotado no PACAJUS-PREV, designado por portaria do Presidente, para o exercício dessa atividade. </w:t>
      </w:r>
    </w:p>
    <w:p w14:paraId="1B421881" w14:textId="77777777" w:rsidR="00E950E9" w:rsidRPr="007B0C49" w:rsidRDefault="00E950E9" w:rsidP="00E950E9">
      <w:pPr>
        <w:spacing w:before="0" w:after="0" w:line="360" w:lineRule="auto"/>
        <w:rPr>
          <w:rFonts w:ascii="Times New Roman" w:hAnsi="Times New Roman" w:cs="Times New Roman"/>
          <w:sz w:val="24"/>
          <w:szCs w:val="24"/>
        </w:rPr>
      </w:pPr>
      <w:r w:rsidRPr="007B0C49">
        <w:rPr>
          <w:rFonts w:ascii="Times New Roman" w:hAnsi="Times New Roman" w:cs="Times New Roman"/>
          <w:b/>
          <w:sz w:val="24"/>
          <w:szCs w:val="24"/>
        </w:rPr>
        <w:lastRenderedPageBreak/>
        <w:t>Parágrafo único</w:t>
      </w:r>
      <w:r w:rsidRPr="007B0C49">
        <w:rPr>
          <w:rFonts w:ascii="Times New Roman" w:hAnsi="Times New Roman" w:cs="Times New Roman"/>
          <w:sz w:val="24"/>
          <w:szCs w:val="24"/>
        </w:rPr>
        <w:t xml:space="preserve">. Será inserida no planejamento anual da Controladoria Geral do Município, atividade de controle no RPPS-PACAJUS-PREV. </w:t>
      </w:r>
    </w:p>
    <w:p w14:paraId="2C9A122C" w14:textId="77777777" w:rsidR="00E950E9" w:rsidRDefault="00E950E9" w:rsidP="00C6680C">
      <w:pPr>
        <w:spacing w:before="0" w:after="0" w:line="360" w:lineRule="auto"/>
        <w:rPr>
          <w:rFonts w:ascii="Times New Roman" w:hAnsi="Times New Roman" w:cs="Times New Roman"/>
          <w:sz w:val="24"/>
          <w:szCs w:val="24"/>
        </w:rPr>
      </w:pPr>
    </w:p>
    <w:p w14:paraId="3CF3CD6E" w14:textId="0FF925B8" w:rsidR="00556A62" w:rsidRPr="00C6680C" w:rsidRDefault="00556A62" w:rsidP="00C6680C">
      <w:pPr>
        <w:spacing w:before="0" w:after="0" w:line="360" w:lineRule="auto"/>
        <w:jc w:val="center"/>
        <w:rPr>
          <w:rFonts w:ascii="Times New Roman" w:hAnsi="Times New Roman" w:cs="Times New Roman"/>
          <w:b/>
          <w:bCs/>
          <w:sz w:val="24"/>
          <w:szCs w:val="24"/>
        </w:rPr>
      </w:pPr>
      <w:r w:rsidRPr="00C6680C">
        <w:rPr>
          <w:rFonts w:ascii="Times New Roman" w:hAnsi="Times New Roman" w:cs="Times New Roman"/>
          <w:b/>
          <w:bCs/>
          <w:sz w:val="24"/>
          <w:szCs w:val="24"/>
        </w:rPr>
        <w:t xml:space="preserve">CAPÍTULO </w:t>
      </w:r>
      <w:r w:rsidR="00003026" w:rsidRPr="00C6680C">
        <w:rPr>
          <w:rFonts w:ascii="Times New Roman" w:hAnsi="Times New Roman" w:cs="Times New Roman"/>
          <w:b/>
          <w:bCs/>
          <w:sz w:val="24"/>
          <w:szCs w:val="24"/>
        </w:rPr>
        <w:t>X</w:t>
      </w:r>
    </w:p>
    <w:p w14:paraId="701CBE8A" w14:textId="0E476089" w:rsidR="00556A62" w:rsidRPr="00C6680C" w:rsidRDefault="00556A62" w:rsidP="00C6680C">
      <w:pPr>
        <w:spacing w:before="0" w:after="0" w:line="360" w:lineRule="auto"/>
        <w:jc w:val="center"/>
        <w:rPr>
          <w:rFonts w:ascii="Times New Roman" w:hAnsi="Times New Roman" w:cs="Times New Roman"/>
          <w:b/>
          <w:sz w:val="24"/>
          <w:szCs w:val="24"/>
        </w:rPr>
      </w:pPr>
      <w:r w:rsidRPr="00C6680C">
        <w:rPr>
          <w:rFonts w:ascii="Times New Roman" w:hAnsi="Times New Roman" w:cs="Times New Roman"/>
          <w:b/>
          <w:sz w:val="24"/>
          <w:szCs w:val="24"/>
        </w:rPr>
        <w:t>DAS DISPOSIÇÕES FINAIS</w:t>
      </w:r>
    </w:p>
    <w:p w14:paraId="0C029217" w14:textId="77777777" w:rsidR="00556A62" w:rsidRPr="00C6680C" w:rsidRDefault="00556A62" w:rsidP="00C6680C">
      <w:pPr>
        <w:spacing w:before="0" w:after="0" w:line="360" w:lineRule="auto"/>
        <w:rPr>
          <w:rFonts w:ascii="Times New Roman" w:eastAsia="Times New Roman" w:hAnsi="Times New Roman" w:cs="Times New Roman"/>
          <w:bCs/>
          <w:sz w:val="24"/>
          <w:szCs w:val="24"/>
          <w:lang w:eastAsia="pt-BR"/>
        </w:rPr>
      </w:pPr>
    </w:p>
    <w:p w14:paraId="68B877EE" w14:textId="311A32D2" w:rsidR="00556A62" w:rsidRPr="00C6680C" w:rsidRDefault="00556A62" w:rsidP="00C6680C">
      <w:pPr>
        <w:spacing w:before="0" w:after="0" w:line="360" w:lineRule="auto"/>
        <w:rPr>
          <w:rFonts w:ascii="Times New Roman" w:eastAsia="Times New Roman" w:hAnsi="Times New Roman" w:cs="Times New Roman"/>
          <w:bCs/>
          <w:sz w:val="24"/>
          <w:szCs w:val="24"/>
          <w:lang w:eastAsia="pt-BR"/>
        </w:rPr>
      </w:pPr>
      <w:r w:rsidRPr="00C6680C">
        <w:rPr>
          <w:rFonts w:ascii="Times New Roman" w:eastAsia="Times New Roman" w:hAnsi="Times New Roman" w:cs="Times New Roman"/>
          <w:b/>
          <w:bCs/>
          <w:sz w:val="24"/>
          <w:szCs w:val="24"/>
          <w:lang w:eastAsia="pt-BR"/>
        </w:rPr>
        <w:t xml:space="preserve">Art. </w:t>
      </w:r>
      <w:r w:rsidR="00407865">
        <w:rPr>
          <w:rFonts w:ascii="Times New Roman" w:eastAsia="Times New Roman" w:hAnsi="Times New Roman" w:cs="Times New Roman"/>
          <w:b/>
          <w:bCs/>
          <w:sz w:val="24"/>
          <w:szCs w:val="24"/>
          <w:lang w:eastAsia="pt-BR"/>
        </w:rPr>
        <w:t>77</w:t>
      </w:r>
      <w:r w:rsidRPr="00C6680C">
        <w:rPr>
          <w:rFonts w:ascii="Times New Roman" w:eastAsia="Times New Roman" w:hAnsi="Times New Roman" w:cs="Times New Roman"/>
          <w:b/>
          <w:bCs/>
          <w:sz w:val="24"/>
          <w:szCs w:val="24"/>
          <w:lang w:eastAsia="pt-BR"/>
        </w:rPr>
        <w:t>.</w:t>
      </w:r>
      <w:r w:rsidRPr="00C6680C">
        <w:rPr>
          <w:rFonts w:ascii="Times New Roman" w:eastAsia="Times New Roman" w:hAnsi="Times New Roman" w:cs="Times New Roman"/>
          <w:bCs/>
          <w:sz w:val="24"/>
          <w:szCs w:val="24"/>
          <w:lang w:eastAsia="pt-BR"/>
        </w:rPr>
        <w:t xml:space="preserve"> Esta Lei Complementar </w:t>
      </w:r>
      <w:r w:rsidR="004E4B7D">
        <w:rPr>
          <w:rFonts w:ascii="Times New Roman" w:eastAsia="Times New Roman" w:hAnsi="Times New Roman" w:cs="Times New Roman"/>
          <w:bCs/>
          <w:sz w:val="24"/>
          <w:szCs w:val="24"/>
          <w:lang w:eastAsia="pt-BR"/>
        </w:rPr>
        <w:t xml:space="preserve">Municipal </w:t>
      </w:r>
      <w:r w:rsidRPr="00C6680C">
        <w:rPr>
          <w:rFonts w:ascii="Times New Roman" w:eastAsia="Times New Roman" w:hAnsi="Times New Roman" w:cs="Times New Roman"/>
          <w:bCs/>
          <w:sz w:val="24"/>
          <w:szCs w:val="24"/>
          <w:lang w:eastAsia="pt-BR"/>
        </w:rPr>
        <w:t>entra em vigor na data de sua publicação, produzindo efeitos, quanto às contribuições previdenciárias dos servidores ativos, aposentados e pensionistas, e do Município, somente após o decurso de 120 (cento e vinte) dias contados da data de sua publicação.</w:t>
      </w:r>
    </w:p>
    <w:p w14:paraId="32D4768F" w14:textId="77777777" w:rsidR="00556A62" w:rsidRPr="00616FA4" w:rsidRDefault="00556A62" w:rsidP="00616FA4">
      <w:pPr>
        <w:spacing w:before="0" w:after="0" w:line="360" w:lineRule="auto"/>
        <w:rPr>
          <w:rFonts w:ascii="Times New Roman" w:eastAsia="Times New Roman" w:hAnsi="Times New Roman" w:cs="Times New Roman"/>
          <w:sz w:val="24"/>
          <w:szCs w:val="24"/>
          <w:lang w:eastAsia="pt-BR"/>
        </w:rPr>
      </w:pPr>
    </w:p>
    <w:p w14:paraId="07DDE598" w14:textId="641D2174" w:rsidR="00556A62" w:rsidRPr="00616FA4" w:rsidRDefault="00556A62" w:rsidP="00616FA4">
      <w:pPr>
        <w:spacing w:before="0" w:after="0" w:line="360" w:lineRule="auto"/>
        <w:rPr>
          <w:rFonts w:ascii="Times New Roman" w:eastAsia="Times New Roman" w:hAnsi="Times New Roman" w:cs="Times New Roman"/>
          <w:bCs/>
          <w:sz w:val="24"/>
          <w:szCs w:val="24"/>
          <w:lang w:eastAsia="pt-BR"/>
        </w:rPr>
      </w:pPr>
      <w:r w:rsidRPr="00616FA4">
        <w:rPr>
          <w:rFonts w:ascii="Times New Roman" w:eastAsia="Times New Roman" w:hAnsi="Times New Roman" w:cs="Times New Roman"/>
          <w:b/>
          <w:bCs/>
          <w:sz w:val="24"/>
          <w:szCs w:val="24"/>
          <w:lang w:eastAsia="pt-BR"/>
        </w:rPr>
        <w:t xml:space="preserve">Art. </w:t>
      </w:r>
      <w:r w:rsidR="00407865">
        <w:rPr>
          <w:rFonts w:ascii="Times New Roman" w:eastAsia="Times New Roman" w:hAnsi="Times New Roman" w:cs="Times New Roman"/>
          <w:b/>
          <w:bCs/>
          <w:sz w:val="24"/>
          <w:szCs w:val="24"/>
          <w:lang w:eastAsia="pt-BR"/>
        </w:rPr>
        <w:t>78</w:t>
      </w:r>
      <w:r w:rsidRPr="00616FA4">
        <w:rPr>
          <w:rFonts w:ascii="Times New Roman" w:eastAsia="Times New Roman" w:hAnsi="Times New Roman" w:cs="Times New Roman"/>
          <w:b/>
          <w:bCs/>
          <w:sz w:val="24"/>
          <w:szCs w:val="24"/>
          <w:lang w:eastAsia="pt-BR"/>
        </w:rPr>
        <w:t>.</w:t>
      </w:r>
      <w:r w:rsidRPr="00616FA4">
        <w:rPr>
          <w:rFonts w:ascii="Times New Roman" w:eastAsia="Times New Roman" w:hAnsi="Times New Roman" w:cs="Times New Roman"/>
          <w:bCs/>
          <w:sz w:val="24"/>
          <w:szCs w:val="24"/>
          <w:lang w:eastAsia="pt-BR"/>
        </w:rPr>
        <w:t xml:space="preserve"> As disposições das Leis Municipais nº 28, de 08 de junho de 2009</w:t>
      </w:r>
      <w:r w:rsidR="001E6BD8" w:rsidRPr="00616FA4">
        <w:rPr>
          <w:rFonts w:ascii="Times New Roman" w:eastAsia="Times New Roman" w:hAnsi="Times New Roman" w:cs="Times New Roman"/>
          <w:bCs/>
          <w:sz w:val="24"/>
          <w:szCs w:val="24"/>
          <w:lang w:eastAsia="pt-BR"/>
        </w:rPr>
        <w:t xml:space="preserve"> </w:t>
      </w:r>
      <w:r w:rsidRPr="00616FA4">
        <w:rPr>
          <w:rFonts w:ascii="Times New Roman" w:eastAsia="Times New Roman" w:hAnsi="Times New Roman" w:cs="Times New Roman"/>
          <w:bCs/>
          <w:sz w:val="24"/>
          <w:szCs w:val="24"/>
          <w:lang w:eastAsia="pt-BR"/>
        </w:rPr>
        <w:t>e nº 803, de 05 de janeiro de 2021</w:t>
      </w:r>
      <w:r w:rsidR="003B38F0">
        <w:rPr>
          <w:rFonts w:ascii="Times New Roman" w:eastAsia="Times New Roman" w:hAnsi="Times New Roman" w:cs="Times New Roman"/>
          <w:bCs/>
          <w:sz w:val="24"/>
          <w:szCs w:val="24"/>
          <w:lang w:eastAsia="pt-BR"/>
        </w:rPr>
        <w:t xml:space="preserve"> e nº 377 de 09 de março de 2015</w:t>
      </w:r>
      <w:r w:rsidRPr="00616FA4">
        <w:rPr>
          <w:rFonts w:ascii="Times New Roman" w:eastAsia="Times New Roman" w:hAnsi="Times New Roman" w:cs="Times New Roman"/>
          <w:bCs/>
          <w:sz w:val="24"/>
          <w:szCs w:val="24"/>
          <w:lang w:eastAsia="pt-BR"/>
        </w:rPr>
        <w:t>, ora revogadas, permanecerão aplicáveis exclusivamente aos benefícios concedidos durante a sua vigência, preservando-se os direitos adquiridos.</w:t>
      </w:r>
    </w:p>
    <w:p w14:paraId="3EC82C2E" w14:textId="77777777" w:rsidR="00556A62" w:rsidRPr="009E4273" w:rsidRDefault="00556A62" w:rsidP="00616FA4">
      <w:pPr>
        <w:spacing w:before="0" w:after="0" w:line="360" w:lineRule="auto"/>
        <w:rPr>
          <w:rFonts w:ascii="Times New Roman" w:eastAsia="Times New Roman" w:hAnsi="Times New Roman" w:cs="Times New Roman"/>
          <w:sz w:val="24"/>
          <w:szCs w:val="24"/>
          <w:lang w:eastAsia="pt-BR"/>
        </w:rPr>
      </w:pPr>
    </w:p>
    <w:p w14:paraId="21D64A45" w14:textId="7FFA999F" w:rsidR="00AB7BCE" w:rsidRPr="009E4273" w:rsidRDefault="00556A62" w:rsidP="00616FA4">
      <w:pPr>
        <w:spacing w:before="0" w:after="0" w:line="360" w:lineRule="auto"/>
        <w:rPr>
          <w:rFonts w:ascii="Times New Roman" w:eastAsia="Times New Roman" w:hAnsi="Times New Roman" w:cs="Times New Roman"/>
          <w:bCs/>
          <w:sz w:val="24"/>
          <w:szCs w:val="24"/>
          <w:lang w:eastAsia="pt-BR"/>
        </w:rPr>
      </w:pPr>
      <w:r w:rsidRPr="009E4273">
        <w:rPr>
          <w:rFonts w:ascii="Times New Roman" w:eastAsia="Times New Roman" w:hAnsi="Times New Roman" w:cs="Times New Roman"/>
          <w:b/>
          <w:bCs/>
          <w:sz w:val="24"/>
          <w:szCs w:val="24"/>
          <w:lang w:eastAsia="pt-BR"/>
        </w:rPr>
        <w:t xml:space="preserve">Art. </w:t>
      </w:r>
      <w:r w:rsidR="00F53B86" w:rsidRPr="009E4273">
        <w:rPr>
          <w:rFonts w:ascii="Times New Roman" w:eastAsia="Times New Roman" w:hAnsi="Times New Roman" w:cs="Times New Roman"/>
          <w:b/>
          <w:bCs/>
          <w:sz w:val="24"/>
          <w:szCs w:val="24"/>
          <w:lang w:eastAsia="pt-BR"/>
        </w:rPr>
        <w:t>79</w:t>
      </w:r>
      <w:r w:rsidRPr="009E4273">
        <w:rPr>
          <w:rFonts w:ascii="Times New Roman" w:eastAsia="Times New Roman" w:hAnsi="Times New Roman" w:cs="Times New Roman"/>
          <w:b/>
          <w:bCs/>
          <w:sz w:val="24"/>
          <w:szCs w:val="24"/>
          <w:lang w:eastAsia="pt-BR"/>
        </w:rPr>
        <w:t>.</w:t>
      </w:r>
      <w:r w:rsidRPr="009E4273">
        <w:rPr>
          <w:rFonts w:ascii="Times New Roman" w:eastAsia="Times New Roman" w:hAnsi="Times New Roman" w:cs="Times New Roman"/>
          <w:bCs/>
          <w:sz w:val="24"/>
          <w:szCs w:val="24"/>
          <w:lang w:eastAsia="pt-BR"/>
        </w:rPr>
        <w:t xml:space="preserve"> </w:t>
      </w:r>
      <w:r w:rsidR="00AB7BCE" w:rsidRPr="009E4273">
        <w:rPr>
          <w:rFonts w:ascii="Times New Roman" w:eastAsia="Times New Roman" w:hAnsi="Times New Roman" w:cs="Times New Roman"/>
          <w:bCs/>
          <w:sz w:val="24"/>
          <w:szCs w:val="24"/>
          <w:lang w:eastAsia="pt-BR"/>
        </w:rPr>
        <w:t>Fica revogado o Art. 1º da Lei Municipal nº</w:t>
      </w:r>
      <w:r w:rsidR="00510138" w:rsidRPr="009E4273">
        <w:rPr>
          <w:rFonts w:ascii="Times New Roman" w:eastAsia="Times New Roman" w:hAnsi="Times New Roman" w:cs="Times New Roman"/>
          <w:bCs/>
          <w:sz w:val="24"/>
          <w:szCs w:val="24"/>
          <w:lang w:eastAsia="pt-BR"/>
        </w:rPr>
        <w:t xml:space="preserve"> </w:t>
      </w:r>
      <w:r w:rsidR="00AB7BCE" w:rsidRPr="009E4273">
        <w:rPr>
          <w:rFonts w:ascii="Times New Roman" w:eastAsia="Times New Roman" w:hAnsi="Times New Roman" w:cs="Times New Roman"/>
          <w:bCs/>
          <w:sz w:val="24"/>
          <w:szCs w:val="24"/>
          <w:lang w:eastAsia="pt-BR"/>
        </w:rPr>
        <w:t>984</w:t>
      </w:r>
      <w:r w:rsidR="00510138" w:rsidRPr="009E4273">
        <w:rPr>
          <w:rFonts w:ascii="Times New Roman" w:eastAsia="Times New Roman" w:hAnsi="Times New Roman" w:cs="Times New Roman"/>
          <w:bCs/>
          <w:sz w:val="24"/>
          <w:szCs w:val="24"/>
          <w:lang w:eastAsia="pt-BR"/>
        </w:rPr>
        <w:t>, de 25 de abril de 2022</w:t>
      </w:r>
      <w:r w:rsidR="003C4757" w:rsidRPr="009E4273">
        <w:rPr>
          <w:rFonts w:ascii="Times New Roman" w:eastAsia="Times New Roman" w:hAnsi="Times New Roman" w:cs="Times New Roman"/>
          <w:bCs/>
          <w:sz w:val="24"/>
          <w:szCs w:val="24"/>
          <w:lang w:eastAsia="pt-BR"/>
        </w:rPr>
        <w:t>, que acrescentou o inciso VI ao artigo 3º da Lei Municipal nº 377</w:t>
      </w:r>
      <w:r w:rsidR="00F24411" w:rsidRPr="009E4273">
        <w:rPr>
          <w:rFonts w:ascii="Times New Roman" w:eastAsia="Times New Roman" w:hAnsi="Times New Roman" w:cs="Times New Roman"/>
          <w:bCs/>
          <w:sz w:val="24"/>
          <w:szCs w:val="24"/>
          <w:lang w:eastAsia="pt-BR"/>
        </w:rPr>
        <w:t>, de 09 de março</w:t>
      </w:r>
      <w:r w:rsidR="003C4757" w:rsidRPr="009E4273">
        <w:rPr>
          <w:rFonts w:ascii="Times New Roman" w:eastAsia="Times New Roman" w:hAnsi="Times New Roman" w:cs="Times New Roman"/>
          <w:bCs/>
          <w:sz w:val="24"/>
          <w:szCs w:val="24"/>
          <w:lang w:eastAsia="pt-BR"/>
        </w:rPr>
        <w:t xml:space="preserve"> de 2015</w:t>
      </w:r>
      <w:r w:rsidR="00F24411" w:rsidRPr="009E4273">
        <w:rPr>
          <w:rFonts w:ascii="Times New Roman" w:eastAsia="Times New Roman" w:hAnsi="Times New Roman" w:cs="Times New Roman"/>
          <w:bCs/>
          <w:sz w:val="24"/>
          <w:szCs w:val="24"/>
          <w:lang w:eastAsia="pt-BR"/>
        </w:rPr>
        <w:t>.</w:t>
      </w:r>
    </w:p>
    <w:p w14:paraId="0B13539A" w14:textId="77777777" w:rsidR="00013B43" w:rsidRPr="009E4273" w:rsidRDefault="00013B43" w:rsidP="00616FA4">
      <w:pPr>
        <w:spacing w:before="0" w:after="0" w:line="360" w:lineRule="auto"/>
        <w:rPr>
          <w:rFonts w:ascii="Times New Roman" w:hAnsi="Times New Roman" w:cs="Times New Roman"/>
          <w:sz w:val="24"/>
          <w:szCs w:val="24"/>
        </w:rPr>
      </w:pPr>
    </w:p>
    <w:p w14:paraId="4939EE16" w14:textId="3201834F" w:rsidR="000D0767" w:rsidRPr="009E4273" w:rsidRDefault="00013B43" w:rsidP="00013B43">
      <w:pPr>
        <w:spacing w:before="0" w:after="0" w:line="360" w:lineRule="auto"/>
        <w:rPr>
          <w:rFonts w:ascii="Times New Roman" w:eastAsia="Times New Roman" w:hAnsi="Times New Roman" w:cs="Times New Roman"/>
          <w:bCs/>
          <w:sz w:val="24"/>
          <w:szCs w:val="24"/>
          <w:lang w:eastAsia="pt-BR"/>
        </w:rPr>
      </w:pPr>
      <w:r w:rsidRPr="009E4273">
        <w:rPr>
          <w:rFonts w:ascii="Times New Roman" w:hAnsi="Times New Roman" w:cs="Times New Roman"/>
          <w:b/>
          <w:bCs/>
          <w:sz w:val="24"/>
          <w:szCs w:val="24"/>
        </w:rPr>
        <w:t>§1º.</w:t>
      </w:r>
      <w:r w:rsidRPr="009E4273">
        <w:rPr>
          <w:rFonts w:ascii="Times New Roman" w:hAnsi="Times New Roman" w:cs="Times New Roman"/>
          <w:sz w:val="24"/>
          <w:szCs w:val="24"/>
        </w:rPr>
        <w:t xml:space="preserve"> O</w:t>
      </w:r>
      <w:r w:rsidR="000D0767" w:rsidRPr="009E4273">
        <w:rPr>
          <w:rFonts w:ascii="Times New Roman" w:hAnsi="Times New Roman" w:cs="Times New Roman"/>
          <w:sz w:val="24"/>
          <w:szCs w:val="24"/>
        </w:rPr>
        <w:t xml:space="preserve"> Município de Pacajus (Fazenda Municipal – Administração Direta) assumirá integralmente a responsabilidade pelo pagamento dos benefícios concedidos</w:t>
      </w:r>
      <w:r w:rsidRPr="009E4273">
        <w:rPr>
          <w:rFonts w:ascii="Times New Roman" w:eastAsia="Times New Roman" w:hAnsi="Times New Roman" w:cs="Times New Roman"/>
          <w:bCs/>
          <w:sz w:val="24"/>
          <w:szCs w:val="24"/>
          <w:lang w:eastAsia="pt-BR"/>
        </w:rPr>
        <w:t xml:space="preserve"> du</w:t>
      </w:r>
      <w:r w:rsidR="000D0767" w:rsidRPr="009E4273">
        <w:rPr>
          <w:rFonts w:ascii="Times New Roman" w:eastAsia="Times New Roman" w:hAnsi="Times New Roman" w:cs="Times New Roman"/>
          <w:bCs/>
          <w:sz w:val="24"/>
          <w:szCs w:val="24"/>
          <w:lang w:eastAsia="pt-BR"/>
        </w:rPr>
        <w:t xml:space="preserve">rante a vigência do Fundo de Aposentadoria e Pensões dos Servidores Públicos do Município de Pacajus – </w:t>
      </w:r>
      <w:r w:rsidRPr="009E4273">
        <w:rPr>
          <w:rFonts w:ascii="Times New Roman" w:eastAsia="Times New Roman" w:hAnsi="Times New Roman" w:cs="Times New Roman"/>
          <w:bCs/>
          <w:sz w:val="24"/>
          <w:szCs w:val="24"/>
          <w:lang w:eastAsia="pt-BR"/>
        </w:rPr>
        <w:t>FAPEM</w:t>
      </w:r>
      <w:r w:rsidR="000D0767" w:rsidRPr="009E4273">
        <w:rPr>
          <w:rFonts w:ascii="Times New Roman" w:eastAsia="Times New Roman" w:hAnsi="Times New Roman" w:cs="Times New Roman"/>
          <w:bCs/>
          <w:sz w:val="24"/>
          <w:szCs w:val="24"/>
          <w:lang w:eastAsia="pt-BR"/>
        </w:rPr>
        <w:t xml:space="preserve">, bem como, àqueles benefícios cujos requisitos necessários à sua concessão foram implementados anteriormente a extinção do Fundo de Aposentadorias de que trata a Lei </w:t>
      </w:r>
      <w:r w:rsidRPr="009E4273">
        <w:rPr>
          <w:rFonts w:ascii="Times New Roman" w:eastAsia="Times New Roman" w:hAnsi="Times New Roman" w:cs="Times New Roman"/>
          <w:bCs/>
          <w:sz w:val="24"/>
          <w:szCs w:val="24"/>
          <w:lang w:eastAsia="pt-BR"/>
        </w:rPr>
        <w:t>Municipal n</w:t>
      </w:r>
      <w:r w:rsidR="000D0767" w:rsidRPr="009E4273">
        <w:rPr>
          <w:rFonts w:ascii="Times New Roman" w:eastAsia="Times New Roman" w:hAnsi="Times New Roman" w:cs="Times New Roman"/>
          <w:bCs/>
          <w:sz w:val="24"/>
          <w:szCs w:val="24"/>
          <w:lang w:eastAsia="pt-BR"/>
        </w:rPr>
        <w:t>º 24</w:t>
      </w:r>
      <w:r w:rsidR="00FA7711" w:rsidRPr="009E4273">
        <w:rPr>
          <w:rFonts w:ascii="Times New Roman" w:eastAsia="Times New Roman" w:hAnsi="Times New Roman" w:cs="Times New Roman"/>
          <w:bCs/>
          <w:sz w:val="24"/>
          <w:szCs w:val="24"/>
          <w:lang w:eastAsia="pt-BR"/>
        </w:rPr>
        <w:t>, de 30 de dezembro</w:t>
      </w:r>
      <w:r w:rsidR="000D0767" w:rsidRPr="009E4273">
        <w:rPr>
          <w:rFonts w:ascii="Times New Roman" w:eastAsia="Times New Roman" w:hAnsi="Times New Roman" w:cs="Times New Roman"/>
          <w:bCs/>
          <w:sz w:val="24"/>
          <w:szCs w:val="24"/>
          <w:lang w:eastAsia="pt-BR"/>
        </w:rPr>
        <w:t xml:space="preserve"> de 2003, nos termos do Art. 10 da Lei </w:t>
      </w:r>
      <w:r w:rsidR="008028D8" w:rsidRPr="009E4273">
        <w:rPr>
          <w:rFonts w:ascii="Times New Roman" w:eastAsia="Times New Roman" w:hAnsi="Times New Roman" w:cs="Times New Roman"/>
          <w:bCs/>
          <w:sz w:val="24"/>
          <w:szCs w:val="24"/>
          <w:lang w:eastAsia="pt-BR"/>
        </w:rPr>
        <w:t xml:space="preserve">Federal </w:t>
      </w:r>
      <w:r w:rsidR="000D0767" w:rsidRPr="009E4273">
        <w:rPr>
          <w:rFonts w:ascii="Times New Roman" w:eastAsia="Times New Roman" w:hAnsi="Times New Roman" w:cs="Times New Roman"/>
          <w:bCs/>
          <w:sz w:val="24"/>
          <w:szCs w:val="24"/>
          <w:lang w:eastAsia="pt-BR"/>
        </w:rPr>
        <w:t>nº 9.717</w:t>
      </w:r>
      <w:r w:rsidR="008028D8" w:rsidRPr="009E4273">
        <w:rPr>
          <w:rFonts w:ascii="Times New Roman" w:hAnsi="Times New Roman" w:cs="Times New Roman"/>
          <w:bCs/>
          <w:sz w:val="24"/>
          <w:szCs w:val="24"/>
        </w:rPr>
        <w:t>, de 27 de novembro de 1998.</w:t>
      </w:r>
    </w:p>
    <w:p w14:paraId="4884E650" w14:textId="5934FCE4" w:rsidR="00F24411" w:rsidRPr="009E4273" w:rsidRDefault="00C164EF" w:rsidP="00616FA4">
      <w:pPr>
        <w:spacing w:before="0" w:after="0" w:line="360" w:lineRule="auto"/>
        <w:rPr>
          <w:rFonts w:ascii="Times New Roman" w:eastAsia="Times New Roman" w:hAnsi="Times New Roman" w:cs="Times New Roman"/>
          <w:bCs/>
          <w:sz w:val="24"/>
          <w:szCs w:val="24"/>
          <w:lang w:eastAsia="pt-BR"/>
        </w:rPr>
      </w:pPr>
      <w:r w:rsidRPr="009E4273">
        <w:rPr>
          <w:rFonts w:ascii="Times New Roman" w:eastAsia="Times New Roman" w:hAnsi="Times New Roman" w:cs="Times New Roman"/>
          <w:b/>
          <w:sz w:val="24"/>
          <w:szCs w:val="24"/>
          <w:lang w:eastAsia="pt-BR"/>
        </w:rPr>
        <w:t>§2º</w:t>
      </w:r>
      <w:r w:rsidR="00F24411" w:rsidRPr="009E4273">
        <w:rPr>
          <w:rFonts w:ascii="Times New Roman" w:eastAsia="Times New Roman" w:hAnsi="Times New Roman" w:cs="Times New Roman"/>
          <w:b/>
          <w:sz w:val="24"/>
          <w:szCs w:val="24"/>
          <w:lang w:eastAsia="pt-BR"/>
        </w:rPr>
        <w:t xml:space="preserve">. </w:t>
      </w:r>
      <w:r w:rsidR="00FB1CFF" w:rsidRPr="009E4273">
        <w:rPr>
          <w:rFonts w:ascii="Times New Roman" w:eastAsia="Times New Roman" w:hAnsi="Times New Roman" w:cs="Times New Roman"/>
          <w:bCs/>
          <w:sz w:val="24"/>
          <w:szCs w:val="24"/>
          <w:lang w:eastAsia="pt-BR"/>
        </w:rPr>
        <w:t>Cabe ao</w:t>
      </w:r>
      <w:r w:rsidR="00FB1CFF" w:rsidRPr="009E4273">
        <w:rPr>
          <w:rFonts w:ascii="Times New Roman" w:hAnsi="Times New Roman" w:cs="Times New Roman"/>
          <w:sz w:val="24"/>
          <w:szCs w:val="24"/>
        </w:rPr>
        <w:t xml:space="preserve"> Município de Pacajus (Fazenda Municipal – Administração Direta), </w:t>
      </w:r>
      <w:r w:rsidR="00C11915" w:rsidRPr="009E4273">
        <w:rPr>
          <w:rFonts w:ascii="Times New Roman" w:eastAsia="Times New Roman" w:hAnsi="Times New Roman" w:cs="Times New Roman"/>
          <w:bCs/>
          <w:sz w:val="24"/>
          <w:szCs w:val="24"/>
          <w:lang w:eastAsia="pt-BR"/>
        </w:rPr>
        <w:t>devolve</w:t>
      </w:r>
      <w:r w:rsidR="00FB1CFF" w:rsidRPr="009E4273">
        <w:rPr>
          <w:rFonts w:ascii="Times New Roman" w:eastAsia="Times New Roman" w:hAnsi="Times New Roman" w:cs="Times New Roman"/>
          <w:bCs/>
          <w:sz w:val="24"/>
          <w:szCs w:val="24"/>
          <w:lang w:eastAsia="pt-BR"/>
        </w:rPr>
        <w:t>r</w:t>
      </w:r>
      <w:r w:rsidR="00C11915" w:rsidRPr="009E4273">
        <w:rPr>
          <w:rFonts w:ascii="Times New Roman" w:eastAsia="Times New Roman" w:hAnsi="Times New Roman" w:cs="Times New Roman"/>
          <w:bCs/>
          <w:sz w:val="24"/>
          <w:szCs w:val="24"/>
          <w:lang w:eastAsia="pt-BR"/>
        </w:rPr>
        <w:t xml:space="preserve"> ao P</w:t>
      </w:r>
      <w:r w:rsidR="00FB1CFF" w:rsidRPr="009E4273">
        <w:rPr>
          <w:rFonts w:ascii="Times New Roman" w:eastAsia="Times New Roman" w:hAnsi="Times New Roman" w:cs="Times New Roman"/>
          <w:bCs/>
          <w:sz w:val="24"/>
          <w:szCs w:val="24"/>
          <w:lang w:eastAsia="pt-BR"/>
        </w:rPr>
        <w:t>ACAJUSPREV,</w:t>
      </w:r>
      <w:r w:rsidR="00C11915" w:rsidRPr="009E4273">
        <w:rPr>
          <w:rFonts w:ascii="Times New Roman" w:eastAsia="Times New Roman" w:hAnsi="Times New Roman" w:cs="Times New Roman"/>
          <w:bCs/>
          <w:sz w:val="24"/>
          <w:szCs w:val="24"/>
          <w:lang w:eastAsia="pt-BR"/>
        </w:rPr>
        <w:t xml:space="preserve"> todos os valores pagos pela autarquia previdenciária aos beneficiários vinculados ao extinto Fundo de Aposentadoria e Pensões dos Servidores Públicos do Município de Pacajus – FAPEM, decorrentes da alteração promovida pela Lei Municipal nº 984, de 25 de abril de 2022, assegurando a recomposição financeira do regime próprio de previdência social municipal.</w:t>
      </w:r>
    </w:p>
    <w:p w14:paraId="661FBF69" w14:textId="32697AAE" w:rsidR="001D5C25" w:rsidRPr="009E4273" w:rsidRDefault="00602E6A" w:rsidP="00616FA4">
      <w:pPr>
        <w:spacing w:before="0" w:after="0" w:line="360" w:lineRule="auto"/>
        <w:rPr>
          <w:rFonts w:ascii="Times New Roman" w:eastAsia="Times New Roman" w:hAnsi="Times New Roman" w:cs="Times New Roman"/>
          <w:bCs/>
          <w:sz w:val="24"/>
          <w:szCs w:val="24"/>
          <w:lang w:eastAsia="pt-BR"/>
        </w:rPr>
      </w:pPr>
      <w:r w:rsidRPr="009E4273">
        <w:rPr>
          <w:rFonts w:ascii="Times New Roman" w:eastAsia="Times New Roman" w:hAnsi="Times New Roman" w:cs="Times New Roman"/>
          <w:b/>
          <w:sz w:val="24"/>
          <w:szCs w:val="24"/>
          <w:lang w:eastAsia="pt-BR"/>
        </w:rPr>
        <w:t>§3º.</w:t>
      </w:r>
      <w:r w:rsidRPr="009E4273">
        <w:rPr>
          <w:rFonts w:ascii="Times New Roman" w:eastAsia="Times New Roman" w:hAnsi="Times New Roman" w:cs="Times New Roman"/>
          <w:bCs/>
          <w:sz w:val="24"/>
          <w:szCs w:val="24"/>
          <w:lang w:eastAsia="pt-BR"/>
        </w:rPr>
        <w:t xml:space="preserve"> </w:t>
      </w:r>
      <w:r w:rsidR="00664458" w:rsidRPr="009E4273">
        <w:rPr>
          <w:rFonts w:ascii="Times New Roman" w:eastAsia="Times New Roman" w:hAnsi="Times New Roman" w:cs="Times New Roman"/>
          <w:bCs/>
          <w:sz w:val="24"/>
          <w:szCs w:val="24"/>
          <w:lang w:eastAsia="pt-BR"/>
        </w:rPr>
        <w:t xml:space="preserve">A devolução dos valores pagos pelo PACAJUSPREV, relativos aos benefícios custeados em decorrência da Lei Municipal nº 984/2022, será realizada pela Fazenda Pública Municipal </w:t>
      </w:r>
      <w:r w:rsidR="00664458" w:rsidRPr="009E4273">
        <w:rPr>
          <w:rFonts w:ascii="Times New Roman" w:eastAsia="Times New Roman" w:hAnsi="Times New Roman" w:cs="Times New Roman"/>
          <w:bCs/>
          <w:sz w:val="24"/>
          <w:szCs w:val="24"/>
          <w:lang w:eastAsia="pt-BR"/>
        </w:rPr>
        <w:lastRenderedPageBreak/>
        <w:t>em moeda corrente, mediante depósito mensal em conta vinculada ao Fundo Previdenciário do PACAJUSPREV, em 60 (sessenta) parcelas mensais e consecutivas, corrigidas monetariamente pelo Índice Nacional de Preços ao Consumidor Amplo – IPCA, acumulado no período, e acrescidas de juros de mora de 0,5% (meio por cento) ao mês, incidentes sobre o saldo devedor.</w:t>
      </w:r>
    </w:p>
    <w:p w14:paraId="4BBA141B" w14:textId="2EB44088" w:rsidR="00616FA4" w:rsidRPr="009E4273" w:rsidRDefault="00FD7924" w:rsidP="00616FA4">
      <w:pPr>
        <w:spacing w:before="0" w:after="0" w:line="360" w:lineRule="auto"/>
        <w:rPr>
          <w:rFonts w:ascii="Times New Roman" w:eastAsia="Times New Roman" w:hAnsi="Times New Roman" w:cs="Times New Roman"/>
          <w:bCs/>
          <w:sz w:val="24"/>
          <w:szCs w:val="24"/>
          <w:lang w:eastAsia="pt-BR"/>
        </w:rPr>
      </w:pPr>
      <w:r w:rsidRPr="009E4273">
        <w:rPr>
          <w:rFonts w:ascii="Times New Roman" w:eastAsia="Times New Roman" w:hAnsi="Times New Roman" w:cs="Times New Roman"/>
          <w:b/>
          <w:sz w:val="24"/>
          <w:szCs w:val="24"/>
          <w:lang w:eastAsia="pt-BR"/>
        </w:rPr>
        <w:t xml:space="preserve">§4º. </w:t>
      </w:r>
      <w:r w:rsidRPr="009E4273">
        <w:rPr>
          <w:rFonts w:ascii="Times New Roman" w:eastAsia="Times New Roman" w:hAnsi="Times New Roman" w:cs="Times New Roman"/>
          <w:bCs/>
          <w:sz w:val="24"/>
          <w:szCs w:val="24"/>
          <w:lang w:eastAsia="pt-BR"/>
        </w:rPr>
        <w:t>A primeira parcela deverá ser paga até o último dia útil do mês subsequente à assinatura do termo de confissão de dívida entre a Fazenda Pública Municipal e o PACAJUSPREV, o qual deverá conter cronograma detalhado de amortização, incluindo valores mensais, datas de vencimento, índice de correção e encargos aplicáveis, nos termos do §3º deste artigo.</w:t>
      </w:r>
    </w:p>
    <w:p w14:paraId="13EA3AB3" w14:textId="77777777" w:rsidR="00FD7924" w:rsidRPr="00616FA4" w:rsidRDefault="00FD7924" w:rsidP="00616FA4">
      <w:pPr>
        <w:spacing w:before="0" w:after="0" w:line="360" w:lineRule="auto"/>
        <w:rPr>
          <w:rFonts w:ascii="Times New Roman" w:eastAsia="Times New Roman" w:hAnsi="Times New Roman" w:cs="Times New Roman"/>
          <w:b/>
          <w:color w:val="EE0000"/>
          <w:sz w:val="24"/>
          <w:szCs w:val="24"/>
          <w:lang w:eastAsia="pt-BR"/>
        </w:rPr>
      </w:pPr>
    </w:p>
    <w:p w14:paraId="28837A81" w14:textId="0DF6CE01" w:rsidR="00BE3559" w:rsidRPr="00C164EF" w:rsidRDefault="00BE3559" w:rsidP="00616FA4">
      <w:pPr>
        <w:spacing w:before="0" w:after="0" w:line="360" w:lineRule="auto"/>
        <w:rPr>
          <w:rFonts w:ascii="Times New Roman" w:hAnsi="Times New Roman" w:cs="Times New Roman"/>
          <w:bCs/>
          <w:color w:val="000000" w:themeColor="text1"/>
          <w:sz w:val="24"/>
          <w:szCs w:val="24"/>
        </w:rPr>
      </w:pPr>
      <w:r w:rsidRPr="00C164EF">
        <w:rPr>
          <w:rFonts w:ascii="Times New Roman" w:hAnsi="Times New Roman" w:cs="Times New Roman"/>
          <w:b/>
          <w:bCs/>
          <w:color w:val="000000" w:themeColor="text1"/>
          <w:sz w:val="24"/>
          <w:szCs w:val="24"/>
        </w:rPr>
        <w:t xml:space="preserve">Art. </w:t>
      </w:r>
      <w:r w:rsidR="00F53B86">
        <w:rPr>
          <w:rFonts w:ascii="Times New Roman" w:hAnsi="Times New Roman" w:cs="Times New Roman"/>
          <w:b/>
          <w:bCs/>
          <w:color w:val="000000" w:themeColor="text1"/>
          <w:sz w:val="24"/>
          <w:szCs w:val="24"/>
        </w:rPr>
        <w:t>80</w:t>
      </w:r>
      <w:r w:rsidR="00506184" w:rsidRPr="00C164EF">
        <w:rPr>
          <w:rFonts w:ascii="Times New Roman" w:hAnsi="Times New Roman" w:cs="Times New Roman"/>
          <w:b/>
          <w:bCs/>
          <w:color w:val="000000" w:themeColor="text1"/>
          <w:sz w:val="24"/>
          <w:szCs w:val="24"/>
        </w:rPr>
        <w:t>.</w:t>
      </w:r>
      <w:r w:rsidR="00506184" w:rsidRPr="00C164EF">
        <w:rPr>
          <w:rFonts w:ascii="Times New Roman" w:hAnsi="Times New Roman" w:cs="Times New Roman"/>
          <w:color w:val="000000" w:themeColor="text1"/>
          <w:sz w:val="24"/>
          <w:szCs w:val="24"/>
        </w:rPr>
        <w:t xml:space="preserve"> </w:t>
      </w:r>
      <w:r w:rsidRPr="00C164EF">
        <w:rPr>
          <w:rFonts w:ascii="Times New Roman" w:hAnsi="Times New Roman" w:cs="Times New Roman"/>
          <w:color w:val="000000" w:themeColor="text1"/>
          <w:sz w:val="24"/>
          <w:szCs w:val="24"/>
        </w:rPr>
        <w:t>Em caso de extinção da autarquia</w:t>
      </w:r>
      <w:r w:rsidR="00506184" w:rsidRPr="00C164EF">
        <w:rPr>
          <w:rFonts w:ascii="Times New Roman" w:hAnsi="Times New Roman" w:cs="Times New Roman"/>
          <w:color w:val="000000" w:themeColor="text1"/>
          <w:sz w:val="24"/>
          <w:szCs w:val="24"/>
        </w:rPr>
        <w:t xml:space="preserve"> previdenciária </w:t>
      </w:r>
      <w:r w:rsidR="00C54D93" w:rsidRPr="00C164EF">
        <w:rPr>
          <w:rFonts w:ascii="Times New Roman" w:hAnsi="Times New Roman" w:cs="Times New Roman"/>
          <w:color w:val="000000" w:themeColor="text1"/>
          <w:sz w:val="24"/>
          <w:szCs w:val="24"/>
        </w:rPr>
        <w:t xml:space="preserve">– PACAJUSPREV, </w:t>
      </w:r>
      <w:r w:rsidRPr="00C164EF">
        <w:rPr>
          <w:rFonts w:ascii="Times New Roman" w:hAnsi="Times New Roman" w:cs="Times New Roman"/>
          <w:color w:val="000000" w:themeColor="text1"/>
          <w:sz w:val="24"/>
          <w:szCs w:val="24"/>
        </w:rPr>
        <w:t>o Município de Pacajus (Fazenda Municipal</w:t>
      </w:r>
      <w:r w:rsidR="00C54D93" w:rsidRPr="00C164EF">
        <w:rPr>
          <w:rFonts w:ascii="Times New Roman" w:hAnsi="Times New Roman" w:cs="Times New Roman"/>
          <w:color w:val="000000" w:themeColor="text1"/>
          <w:sz w:val="24"/>
          <w:szCs w:val="24"/>
        </w:rPr>
        <w:t xml:space="preserve"> – Administração Direta</w:t>
      </w:r>
      <w:r w:rsidRPr="00C164EF">
        <w:rPr>
          <w:rFonts w:ascii="Times New Roman" w:hAnsi="Times New Roman" w:cs="Times New Roman"/>
          <w:color w:val="000000" w:themeColor="text1"/>
          <w:sz w:val="24"/>
          <w:szCs w:val="24"/>
        </w:rPr>
        <w:t xml:space="preserve">) assumirá integralmente a responsabilidade pelo pagamento dos benefícios concedidos durante </w:t>
      </w:r>
      <w:r w:rsidR="0002090C" w:rsidRPr="00C164EF">
        <w:rPr>
          <w:rFonts w:ascii="Times New Roman" w:hAnsi="Times New Roman" w:cs="Times New Roman"/>
          <w:color w:val="000000" w:themeColor="text1"/>
          <w:sz w:val="24"/>
          <w:szCs w:val="24"/>
        </w:rPr>
        <w:t xml:space="preserve">sua </w:t>
      </w:r>
      <w:r w:rsidRPr="00C164EF">
        <w:rPr>
          <w:rFonts w:ascii="Times New Roman" w:hAnsi="Times New Roman" w:cs="Times New Roman"/>
          <w:color w:val="000000" w:themeColor="text1"/>
          <w:sz w:val="24"/>
          <w:szCs w:val="24"/>
        </w:rPr>
        <w:t>vigência, bem como aqueles benefícios cujos requisitos necessários a sua concessão foram implementados anteriormente a sua extinção, além do pagamento dos benefícios futuros dos servidores municipais que foram investidos em seus cargos públicos efetivos até a data de criação d</w:t>
      </w:r>
      <w:r w:rsidR="008F4C0E" w:rsidRPr="00C164EF">
        <w:rPr>
          <w:rFonts w:ascii="Times New Roman" w:hAnsi="Times New Roman" w:cs="Times New Roman"/>
          <w:color w:val="000000" w:themeColor="text1"/>
          <w:sz w:val="24"/>
          <w:szCs w:val="24"/>
        </w:rPr>
        <w:t>est</w:t>
      </w:r>
      <w:r w:rsidRPr="00C164EF">
        <w:rPr>
          <w:rFonts w:ascii="Times New Roman" w:hAnsi="Times New Roman" w:cs="Times New Roman"/>
          <w:color w:val="000000" w:themeColor="text1"/>
          <w:sz w:val="24"/>
          <w:szCs w:val="24"/>
        </w:rPr>
        <w:t xml:space="preserve">a mencionada autarquia, conforme Art. 10 da Lei Federal nº </w:t>
      </w:r>
      <w:r w:rsidRPr="00C164EF">
        <w:rPr>
          <w:rFonts w:ascii="Times New Roman" w:hAnsi="Times New Roman" w:cs="Times New Roman"/>
          <w:bCs/>
          <w:color w:val="000000" w:themeColor="text1"/>
          <w:sz w:val="24"/>
          <w:szCs w:val="24"/>
        </w:rPr>
        <w:t>9.717, de 27 de novembro de 1998.</w:t>
      </w:r>
    </w:p>
    <w:p w14:paraId="04744740" w14:textId="77777777" w:rsidR="00616FA4" w:rsidRDefault="00616FA4" w:rsidP="00616FA4">
      <w:pPr>
        <w:spacing w:before="0" w:after="0" w:line="360" w:lineRule="auto"/>
        <w:rPr>
          <w:rFonts w:ascii="Times New Roman" w:hAnsi="Times New Roman" w:cs="Times New Roman"/>
          <w:b/>
          <w:sz w:val="24"/>
          <w:szCs w:val="24"/>
        </w:rPr>
      </w:pPr>
    </w:p>
    <w:p w14:paraId="016FEB71" w14:textId="4FA69371" w:rsidR="001E6BD8" w:rsidRPr="00616FA4" w:rsidRDefault="001E6BD8" w:rsidP="00616FA4">
      <w:pPr>
        <w:spacing w:before="0" w:after="0" w:line="360" w:lineRule="auto"/>
        <w:rPr>
          <w:rFonts w:ascii="Times New Roman" w:hAnsi="Times New Roman" w:cs="Times New Roman"/>
          <w:bCs/>
          <w:sz w:val="24"/>
          <w:szCs w:val="24"/>
        </w:rPr>
      </w:pPr>
      <w:r w:rsidRPr="00616FA4">
        <w:rPr>
          <w:rFonts w:ascii="Times New Roman" w:hAnsi="Times New Roman" w:cs="Times New Roman"/>
          <w:b/>
          <w:sz w:val="24"/>
          <w:szCs w:val="24"/>
        </w:rPr>
        <w:t xml:space="preserve">Art. </w:t>
      </w:r>
      <w:r w:rsidR="00F53B86">
        <w:rPr>
          <w:rFonts w:ascii="Times New Roman" w:hAnsi="Times New Roman" w:cs="Times New Roman"/>
          <w:b/>
          <w:sz w:val="24"/>
          <w:szCs w:val="24"/>
        </w:rPr>
        <w:t>81</w:t>
      </w:r>
      <w:r w:rsidRPr="00616FA4">
        <w:rPr>
          <w:rFonts w:ascii="Times New Roman" w:hAnsi="Times New Roman" w:cs="Times New Roman"/>
          <w:b/>
          <w:sz w:val="24"/>
          <w:szCs w:val="24"/>
        </w:rPr>
        <w:t>.</w:t>
      </w:r>
      <w:r w:rsidRPr="00616FA4">
        <w:rPr>
          <w:rFonts w:ascii="Times New Roman" w:hAnsi="Times New Roman" w:cs="Times New Roman"/>
          <w:bCs/>
          <w:sz w:val="24"/>
          <w:szCs w:val="24"/>
        </w:rPr>
        <w:t xml:space="preserve"> A representação judicial da PACAJUSPREV será feita exclusivamente pela Procuradoria Geral do Município de Pacajus, aplicando-se em todos os termos a Lei Municipal nº 243/2012.</w:t>
      </w:r>
    </w:p>
    <w:p w14:paraId="5E003293" w14:textId="77777777" w:rsidR="00AB7BCE" w:rsidRPr="00616FA4" w:rsidRDefault="00AB7BCE" w:rsidP="00616FA4">
      <w:pPr>
        <w:spacing w:before="0" w:after="0" w:line="360" w:lineRule="auto"/>
        <w:rPr>
          <w:rFonts w:ascii="Times New Roman" w:eastAsia="Times New Roman" w:hAnsi="Times New Roman" w:cs="Times New Roman"/>
          <w:bCs/>
          <w:color w:val="EE0000"/>
          <w:sz w:val="24"/>
          <w:szCs w:val="24"/>
          <w:lang w:eastAsia="pt-BR"/>
        </w:rPr>
      </w:pPr>
    </w:p>
    <w:p w14:paraId="59CC6325" w14:textId="7E6ECE42" w:rsidR="00556A62" w:rsidRPr="00363806" w:rsidRDefault="00AB7BCE" w:rsidP="00616FA4">
      <w:pPr>
        <w:spacing w:before="0" w:after="0" w:line="360" w:lineRule="auto"/>
        <w:rPr>
          <w:rFonts w:ascii="Times New Roman" w:eastAsia="Times New Roman" w:hAnsi="Times New Roman" w:cs="Times New Roman"/>
          <w:bCs/>
          <w:color w:val="000000" w:themeColor="text1"/>
          <w:sz w:val="24"/>
          <w:szCs w:val="24"/>
          <w:lang w:eastAsia="pt-BR"/>
        </w:rPr>
      </w:pPr>
      <w:r w:rsidRPr="00C164EF">
        <w:rPr>
          <w:rFonts w:ascii="Times New Roman" w:eastAsia="Times New Roman" w:hAnsi="Times New Roman" w:cs="Times New Roman"/>
          <w:b/>
          <w:color w:val="000000" w:themeColor="text1"/>
          <w:sz w:val="24"/>
          <w:szCs w:val="24"/>
          <w:lang w:eastAsia="pt-BR"/>
        </w:rPr>
        <w:t xml:space="preserve">Art. </w:t>
      </w:r>
      <w:r w:rsidR="00F53B86">
        <w:rPr>
          <w:rFonts w:ascii="Times New Roman" w:eastAsia="Times New Roman" w:hAnsi="Times New Roman" w:cs="Times New Roman"/>
          <w:b/>
          <w:color w:val="000000" w:themeColor="text1"/>
          <w:sz w:val="24"/>
          <w:szCs w:val="24"/>
          <w:lang w:eastAsia="pt-BR"/>
        </w:rPr>
        <w:t>82</w:t>
      </w:r>
      <w:r w:rsidRPr="00C164EF">
        <w:rPr>
          <w:rFonts w:ascii="Times New Roman" w:eastAsia="Times New Roman" w:hAnsi="Times New Roman" w:cs="Times New Roman"/>
          <w:b/>
          <w:color w:val="000000" w:themeColor="text1"/>
          <w:sz w:val="24"/>
          <w:szCs w:val="24"/>
          <w:lang w:eastAsia="pt-BR"/>
        </w:rPr>
        <w:t>.</w:t>
      </w:r>
      <w:r w:rsidRPr="00C164EF">
        <w:rPr>
          <w:rFonts w:ascii="Times New Roman" w:eastAsia="Times New Roman" w:hAnsi="Times New Roman" w:cs="Times New Roman"/>
          <w:bCs/>
          <w:color w:val="000000" w:themeColor="text1"/>
          <w:sz w:val="24"/>
          <w:szCs w:val="24"/>
          <w:lang w:eastAsia="pt-BR"/>
        </w:rPr>
        <w:t xml:space="preserve"> </w:t>
      </w:r>
      <w:r w:rsidR="00556A62" w:rsidRPr="00C164EF">
        <w:rPr>
          <w:rFonts w:ascii="Times New Roman" w:eastAsia="Times New Roman" w:hAnsi="Times New Roman" w:cs="Times New Roman"/>
          <w:bCs/>
          <w:color w:val="000000" w:themeColor="text1"/>
          <w:sz w:val="24"/>
          <w:szCs w:val="24"/>
          <w:lang w:eastAsia="pt-BR"/>
        </w:rPr>
        <w:t xml:space="preserve">Fica referendada integralmente a alteração promovida pelo artigo 1º da Emenda à Constituição Federal n° 103, de 12 de novembro de 2019, no artigo 149 da Constituição Federal, bem como à revogação do §21 do artigo 40, dos artigos 2º, 6º e 6º-A da Emenda Constitucional nº 41, de 19 de dezembro de 2003, e do artigo 3º da Emenda Constitucional nº 47, de 05 de julho de 2005, promovida pela alínea “a” do inciso I e pelos incisos III e IV do artigo 35 da Emenda </w:t>
      </w:r>
      <w:r w:rsidR="00556A62" w:rsidRPr="00363806">
        <w:rPr>
          <w:rFonts w:ascii="Times New Roman" w:eastAsia="Times New Roman" w:hAnsi="Times New Roman" w:cs="Times New Roman"/>
          <w:bCs/>
          <w:color w:val="000000" w:themeColor="text1"/>
          <w:sz w:val="24"/>
          <w:szCs w:val="24"/>
          <w:lang w:eastAsia="pt-BR"/>
        </w:rPr>
        <w:t>Constitucional Federal nº 103</w:t>
      </w:r>
      <w:r w:rsidR="00DA79E8" w:rsidRPr="00363806">
        <w:rPr>
          <w:rFonts w:ascii="Times New Roman" w:eastAsia="Times New Roman" w:hAnsi="Times New Roman" w:cs="Times New Roman"/>
          <w:bCs/>
          <w:color w:val="000000" w:themeColor="text1"/>
          <w:sz w:val="24"/>
          <w:szCs w:val="24"/>
          <w:lang w:eastAsia="pt-BR"/>
        </w:rPr>
        <w:t>,</w:t>
      </w:r>
      <w:r w:rsidR="00556A62" w:rsidRPr="00363806">
        <w:rPr>
          <w:rFonts w:ascii="Times New Roman" w:eastAsia="Times New Roman" w:hAnsi="Times New Roman" w:cs="Times New Roman"/>
          <w:bCs/>
          <w:color w:val="000000" w:themeColor="text1"/>
          <w:sz w:val="24"/>
          <w:szCs w:val="24"/>
          <w:lang w:eastAsia="pt-BR"/>
        </w:rPr>
        <w:t xml:space="preserve"> de 12 de novembro de 2019. </w:t>
      </w:r>
    </w:p>
    <w:p w14:paraId="7206E8CA" w14:textId="77777777" w:rsidR="00556A62" w:rsidRPr="00363806" w:rsidRDefault="00556A62" w:rsidP="00616FA4">
      <w:pPr>
        <w:spacing w:before="0" w:after="0" w:line="360" w:lineRule="auto"/>
        <w:rPr>
          <w:rFonts w:ascii="Times New Roman" w:eastAsia="Times New Roman" w:hAnsi="Times New Roman" w:cs="Times New Roman"/>
          <w:bCs/>
          <w:sz w:val="24"/>
          <w:szCs w:val="24"/>
          <w:lang w:eastAsia="pt-BR"/>
        </w:rPr>
      </w:pPr>
    </w:p>
    <w:p w14:paraId="796E7E6E" w14:textId="44C1D5CA" w:rsidR="00003026" w:rsidRPr="00363806" w:rsidRDefault="00556A62" w:rsidP="00616FA4">
      <w:pPr>
        <w:spacing w:before="0" w:after="0" w:line="360" w:lineRule="auto"/>
        <w:rPr>
          <w:rFonts w:ascii="Times New Roman" w:hAnsi="Times New Roman" w:cs="Times New Roman"/>
          <w:sz w:val="24"/>
          <w:szCs w:val="24"/>
        </w:rPr>
      </w:pPr>
      <w:r w:rsidRPr="00363806">
        <w:rPr>
          <w:rFonts w:ascii="Times New Roman" w:eastAsia="Times New Roman" w:hAnsi="Times New Roman" w:cs="Times New Roman"/>
          <w:b/>
          <w:bCs/>
          <w:sz w:val="24"/>
          <w:szCs w:val="24"/>
          <w:lang w:eastAsia="pt-BR"/>
        </w:rPr>
        <w:t xml:space="preserve">Art. </w:t>
      </w:r>
      <w:r w:rsidR="00F53B86">
        <w:rPr>
          <w:rFonts w:ascii="Times New Roman" w:eastAsia="Times New Roman" w:hAnsi="Times New Roman" w:cs="Times New Roman"/>
          <w:b/>
          <w:bCs/>
          <w:sz w:val="24"/>
          <w:szCs w:val="24"/>
          <w:lang w:eastAsia="pt-BR"/>
        </w:rPr>
        <w:t>83</w:t>
      </w:r>
      <w:r w:rsidRPr="00363806">
        <w:rPr>
          <w:rFonts w:ascii="Times New Roman" w:eastAsia="Times New Roman" w:hAnsi="Times New Roman" w:cs="Times New Roman"/>
          <w:b/>
          <w:bCs/>
          <w:sz w:val="24"/>
          <w:szCs w:val="24"/>
          <w:lang w:eastAsia="pt-BR"/>
        </w:rPr>
        <w:t>.</w:t>
      </w:r>
      <w:r w:rsidRPr="00363806">
        <w:rPr>
          <w:rFonts w:ascii="Times New Roman" w:eastAsia="Times New Roman" w:hAnsi="Times New Roman" w:cs="Times New Roman"/>
          <w:bCs/>
          <w:sz w:val="24"/>
          <w:szCs w:val="24"/>
          <w:lang w:eastAsia="pt-BR"/>
        </w:rPr>
        <w:t xml:space="preserve"> </w:t>
      </w:r>
      <w:r w:rsidR="00003026" w:rsidRPr="00363806">
        <w:rPr>
          <w:rFonts w:ascii="Times New Roman" w:hAnsi="Times New Roman" w:cs="Times New Roman"/>
          <w:sz w:val="24"/>
          <w:szCs w:val="24"/>
        </w:rPr>
        <w:t>Esta Lei entra em vigor na data de sua publicação, revogando-se as disposições em contrário.</w:t>
      </w:r>
    </w:p>
    <w:p w14:paraId="1EF53C2C" w14:textId="77777777" w:rsidR="00003026" w:rsidRPr="00363806" w:rsidRDefault="00003026" w:rsidP="00C6680C">
      <w:pPr>
        <w:spacing w:before="0" w:after="0" w:line="360" w:lineRule="auto"/>
        <w:rPr>
          <w:rFonts w:ascii="Times New Roman" w:hAnsi="Times New Roman" w:cs="Times New Roman"/>
          <w:sz w:val="24"/>
          <w:szCs w:val="24"/>
        </w:rPr>
      </w:pPr>
    </w:p>
    <w:p w14:paraId="285F537D" w14:textId="77777777" w:rsidR="00363806" w:rsidRPr="00363806" w:rsidRDefault="00363806" w:rsidP="00C6680C">
      <w:pPr>
        <w:spacing w:before="0" w:after="0" w:line="360" w:lineRule="auto"/>
        <w:rPr>
          <w:rStyle w:val="Forte"/>
          <w:rFonts w:ascii="Times New Roman" w:hAnsi="Times New Roman" w:cs="Times New Roman"/>
          <w:sz w:val="24"/>
          <w:szCs w:val="24"/>
        </w:rPr>
      </w:pPr>
    </w:p>
    <w:p w14:paraId="01372F4F" w14:textId="09E60E3B" w:rsidR="00556A62" w:rsidRDefault="00003026" w:rsidP="00C6680C">
      <w:pPr>
        <w:spacing w:before="0" w:after="0" w:line="360" w:lineRule="auto"/>
        <w:jc w:val="center"/>
        <w:rPr>
          <w:rFonts w:ascii="Times New Roman" w:hAnsi="Times New Roman" w:cs="Times New Roman"/>
          <w:sz w:val="24"/>
          <w:szCs w:val="24"/>
        </w:rPr>
      </w:pPr>
      <w:r w:rsidRPr="00363806">
        <w:rPr>
          <w:rStyle w:val="Forte"/>
          <w:rFonts w:ascii="Times New Roman" w:hAnsi="Times New Roman" w:cs="Times New Roman"/>
          <w:sz w:val="24"/>
          <w:szCs w:val="24"/>
        </w:rPr>
        <w:t>JOSÉ EDILSON DE CARVALHO LIMA</w:t>
      </w:r>
      <w:r w:rsidRPr="00363806">
        <w:rPr>
          <w:rFonts w:ascii="Times New Roman" w:hAnsi="Times New Roman" w:cs="Times New Roman"/>
          <w:sz w:val="24"/>
          <w:szCs w:val="24"/>
        </w:rPr>
        <w:br/>
        <w:t>Prefeito Municipal</w:t>
      </w:r>
      <w:bookmarkEnd w:id="0"/>
    </w:p>
    <w:p w14:paraId="59BCA21B" w14:textId="34A3DA40" w:rsidR="00F940A4" w:rsidRDefault="00F940A4" w:rsidP="00C6680C">
      <w:pPr>
        <w:spacing w:before="0" w:after="0" w:line="360" w:lineRule="auto"/>
        <w:jc w:val="center"/>
        <w:rPr>
          <w:rFonts w:ascii="Times New Roman" w:hAnsi="Times New Roman" w:cs="Times New Roman"/>
          <w:sz w:val="24"/>
          <w:szCs w:val="24"/>
        </w:rPr>
      </w:pPr>
    </w:p>
    <w:p w14:paraId="709A7224" w14:textId="7DF1AC69" w:rsidR="00F940A4" w:rsidRDefault="00F940A4" w:rsidP="00F940A4">
      <w:pPr>
        <w:jc w:val="center"/>
        <w:rPr>
          <w:rFonts w:ascii="Times New Roman" w:hAnsi="Times New Roman" w:cs="Times New Roman"/>
          <w:b/>
          <w:bCs/>
          <w:sz w:val="24"/>
          <w:szCs w:val="24"/>
        </w:rPr>
      </w:pPr>
      <w:r>
        <w:rPr>
          <w:rFonts w:ascii="Times New Roman" w:hAnsi="Times New Roman" w:cs="Times New Roman"/>
          <w:b/>
          <w:bCs/>
          <w:sz w:val="24"/>
          <w:szCs w:val="24"/>
        </w:rPr>
        <w:t>ANEXO I</w:t>
      </w:r>
    </w:p>
    <w:p w14:paraId="7019B13B" w14:textId="77777777" w:rsidR="00F940A4" w:rsidRDefault="00F940A4" w:rsidP="00F940A4">
      <w:pPr>
        <w:ind w:left="142"/>
        <w:rPr>
          <w:rFonts w:ascii="Times New Roman" w:hAnsi="Times New Roman" w:cs="Times New Roman"/>
          <w:b/>
          <w:bCs/>
          <w:sz w:val="24"/>
          <w:szCs w:val="24"/>
        </w:rPr>
      </w:pPr>
      <w:r>
        <w:rPr>
          <w:rFonts w:ascii="Times New Roman" w:hAnsi="Times New Roman" w:cs="Times New Roman"/>
          <w:b/>
          <w:bCs/>
          <w:sz w:val="24"/>
          <w:szCs w:val="24"/>
        </w:rPr>
        <w:t>ESTRUTURA DE CARGOS EM COMISSÃO E FUNÇÕES DE CONFIANÇA DO INSTITUTO DE PREVIDÊNCIA DO MUNICÍPIO DE PACAJUS – PACAJUSPREV</w:t>
      </w:r>
    </w:p>
    <w:tbl>
      <w:tblPr>
        <w:tblStyle w:val="Tabelacomgrade"/>
        <w:tblpPr w:leftFromText="141" w:rightFromText="141" w:vertAnchor="text" w:horzAnchor="margin" w:tblpY="343"/>
        <w:tblW w:w="9473" w:type="dxa"/>
        <w:tblLook w:val="04A0" w:firstRow="1" w:lastRow="0" w:firstColumn="1" w:lastColumn="0" w:noHBand="0" w:noVBand="1"/>
      </w:tblPr>
      <w:tblGrid>
        <w:gridCol w:w="1796"/>
        <w:gridCol w:w="935"/>
        <w:gridCol w:w="1417"/>
        <w:gridCol w:w="1836"/>
        <w:gridCol w:w="1813"/>
        <w:gridCol w:w="1676"/>
      </w:tblGrid>
      <w:tr w:rsidR="00F940A4" w14:paraId="589D5B58" w14:textId="77777777" w:rsidTr="00F940A4">
        <w:trPr>
          <w:trHeight w:val="406"/>
        </w:trPr>
        <w:tc>
          <w:tcPr>
            <w:tcW w:w="1796" w:type="dxa"/>
            <w:tcBorders>
              <w:top w:val="single" w:sz="4" w:space="0" w:color="auto"/>
              <w:left w:val="single" w:sz="4" w:space="0" w:color="auto"/>
              <w:bottom w:val="single" w:sz="4" w:space="0" w:color="auto"/>
              <w:right w:val="single" w:sz="4" w:space="0" w:color="auto"/>
            </w:tcBorders>
            <w:hideMark/>
          </w:tcPr>
          <w:p w14:paraId="3D248715" w14:textId="77777777" w:rsidR="00F940A4" w:rsidRDefault="00F940A4" w:rsidP="00F940A4">
            <w:pPr>
              <w:spacing w:before="0" w:after="0" w:line="240" w:lineRule="auto"/>
              <w:ind w:left="-115"/>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CARGOS/FUNÇÃO</w:t>
            </w:r>
          </w:p>
        </w:tc>
        <w:tc>
          <w:tcPr>
            <w:tcW w:w="935" w:type="dxa"/>
            <w:tcBorders>
              <w:top w:val="single" w:sz="4" w:space="0" w:color="auto"/>
              <w:left w:val="single" w:sz="4" w:space="0" w:color="auto"/>
              <w:bottom w:val="single" w:sz="4" w:space="0" w:color="auto"/>
              <w:right w:val="single" w:sz="4" w:space="0" w:color="auto"/>
            </w:tcBorders>
            <w:vAlign w:val="center"/>
            <w:hideMark/>
          </w:tcPr>
          <w:p w14:paraId="3D5F0E84"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QUANT.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BCA849"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SIMBOLOGIA</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A90B331"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VENCIMENTO(R$)</w:t>
            </w:r>
          </w:p>
        </w:tc>
        <w:tc>
          <w:tcPr>
            <w:tcW w:w="1813" w:type="dxa"/>
            <w:tcBorders>
              <w:top w:val="single" w:sz="4" w:space="0" w:color="auto"/>
              <w:left w:val="single" w:sz="4" w:space="0" w:color="auto"/>
              <w:bottom w:val="single" w:sz="4" w:space="0" w:color="auto"/>
              <w:right w:val="single" w:sz="4" w:space="0" w:color="auto"/>
            </w:tcBorders>
            <w:vAlign w:val="center"/>
            <w:hideMark/>
          </w:tcPr>
          <w:p w14:paraId="3C371AE5"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REPRESENTAÇÃO (R$)</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90FA799"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REMUNERAÇÃO TOTAL (R$)</w:t>
            </w:r>
          </w:p>
        </w:tc>
      </w:tr>
      <w:tr w:rsidR="00F940A4" w14:paraId="569721B6" w14:textId="77777777" w:rsidTr="00F940A4">
        <w:trPr>
          <w:trHeight w:val="420"/>
        </w:trPr>
        <w:tc>
          <w:tcPr>
            <w:tcW w:w="1796" w:type="dxa"/>
            <w:tcBorders>
              <w:top w:val="single" w:sz="4" w:space="0" w:color="auto"/>
              <w:left w:val="single" w:sz="4" w:space="0" w:color="auto"/>
              <w:bottom w:val="single" w:sz="4" w:space="0" w:color="auto"/>
              <w:right w:val="single" w:sz="4" w:space="0" w:color="auto"/>
            </w:tcBorders>
            <w:vAlign w:val="center"/>
            <w:hideMark/>
          </w:tcPr>
          <w:p w14:paraId="27C612BE"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Diretor Presidente</w:t>
            </w:r>
          </w:p>
        </w:tc>
        <w:tc>
          <w:tcPr>
            <w:tcW w:w="935" w:type="dxa"/>
            <w:tcBorders>
              <w:top w:val="single" w:sz="4" w:space="0" w:color="auto"/>
              <w:left w:val="single" w:sz="4" w:space="0" w:color="auto"/>
              <w:bottom w:val="single" w:sz="4" w:space="0" w:color="auto"/>
              <w:right w:val="single" w:sz="4" w:space="0" w:color="auto"/>
            </w:tcBorders>
            <w:vAlign w:val="center"/>
            <w:hideMark/>
          </w:tcPr>
          <w:p w14:paraId="74C9B958"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85941"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S1</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BE50F37"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D85B3E2"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12.000,00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D52A52B"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12.000,00</w:t>
            </w:r>
          </w:p>
        </w:tc>
      </w:tr>
      <w:tr w:rsidR="00F940A4" w14:paraId="70B13B51" w14:textId="77777777" w:rsidTr="00F940A4">
        <w:trPr>
          <w:trHeight w:val="406"/>
        </w:trPr>
        <w:tc>
          <w:tcPr>
            <w:tcW w:w="1796" w:type="dxa"/>
            <w:tcBorders>
              <w:top w:val="single" w:sz="4" w:space="0" w:color="auto"/>
              <w:left w:val="single" w:sz="4" w:space="0" w:color="auto"/>
              <w:bottom w:val="single" w:sz="4" w:space="0" w:color="auto"/>
              <w:right w:val="single" w:sz="4" w:space="0" w:color="auto"/>
            </w:tcBorders>
            <w:vAlign w:val="center"/>
            <w:hideMark/>
          </w:tcPr>
          <w:p w14:paraId="7EF51AB4"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Diretor Financeiro e Atuarial</w:t>
            </w:r>
          </w:p>
        </w:tc>
        <w:tc>
          <w:tcPr>
            <w:tcW w:w="935" w:type="dxa"/>
            <w:tcBorders>
              <w:top w:val="single" w:sz="4" w:space="0" w:color="auto"/>
              <w:left w:val="single" w:sz="4" w:space="0" w:color="auto"/>
              <w:bottom w:val="single" w:sz="4" w:space="0" w:color="auto"/>
              <w:right w:val="single" w:sz="4" w:space="0" w:color="auto"/>
            </w:tcBorders>
            <w:vAlign w:val="center"/>
            <w:hideMark/>
          </w:tcPr>
          <w:p w14:paraId="1C0E788F"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3C184"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DAS-02</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693CE4D"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1.518,00</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F5E48CC"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3.487,00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F1B985E"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5.005,00</w:t>
            </w:r>
          </w:p>
        </w:tc>
      </w:tr>
      <w:tr w:rsidR="00F940A4" w14:paraId="6D1BCE51" w14:textId="77777777" w:rsidTr="00F940A4">
        <w:trPr>
          <w:trHeight w:val="406"/>
        </w:trPr>
        <w:tc>
          <w:tcPr>
            <w:tcW w:w="1796" w:type="dxa"/>
            <w:tcBorders>
              <w:top w:val="single" w:sz="4" w:space="0" w:color="auto"/>
              <w:left w:val="single" w:sz="4" w:space="0" w:color="auto"/>
              <w:bottom w:val="single" w:sz="4" w:space="0" w:color="auto"/>
              <w:right w:val="single" w:sz="4" w:space="0" w:color="auto"/>
            </w:tcBorders>
            <w:vAlign w:val="center"/>
            <w:hideMark/>
          </w:tcPr>
          <w:p w14:paraId="5A3D8537"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Diretor Previdenciário</w:t>
            </w:r>
          </w:p>
        </w:tc>
        <w:tc>
          <w:tcPr>
            <w:tcW w:w="935" w:type="dxa"/>
            <w:tcBorders>
              <w:top w:val="single" w:sz="4" w:space="0" w:color="auto"/>
              <w:left w:val="single" w:sz="4" w:space="0" w:color="auto"/>
              <w:bottom w:val="single" w:sz="4" w:space="0" w:color="auto"/>
              <w:right w:val="single" w:sz="4" w:space="0" w:color="auto"/>
            </w:tcBorders>
            <w:vAlign w:val="center"/>
            <w:hideMark/>
          </w:tcPr>
          <w:p w14:paraId="052C7350"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507FDC"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DAS-02</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C45CC73"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1.518,00</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CC13417"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3.487,00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AF827CE"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5.005,00</w:t>
            </w:r>
          </w:p>
        </w:tc>
      </w:tr>
      <w:tr w:rsidR="00F940A4" w14:paraId="2BF4BD3D" w14:textId="77777777" w:rsidTr="00F940A4">
        <w:trPr>
          <w:trHeight w:val="406"/>
        </w:trPr>
        <w:tc>
          <w:tcPr>
            <w:tcW w:w="1796" w:type="dxa"/>
            <w:tcBorders>
              <w:top w:val="single" w:sz="4" w:space="0" w:color="auto"/>
              <w:left w:val="single" w:sz="4" w:space="0" w:color="auto"/>
              <w:bottom w:val="single" w:sz="4" w:space="0" w:color="auto"/>
              <w:right w:val="single" w:sz="4" w:space="0" w:color="auto"/>
            </w:tcBorders>
            <w:vAlign w:val="center"/>
            <w:hideMark/>
          </w:tcPr>
          <w:p w14:paraId="5EC6FA60"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Diretor Jurídico</w:t>
            </w:r>
          </w:p>
        </w:tc>
        <w:tc>
          <w:tcPr>
            <w:tcW w:w="935" w:type="dxa"/>
            <w:tcBorders>
              <w:top w:val="single" w:sz="4" w:space="0" w:color="auto"/>
              <w:left w:val="single" w:sz="4" w:space="0" w:color="auto"/>
              <w:bottom w:val="single" w:sz="4" w:space="0" w:color="auto"/>
              <w:right w:val="single" w:sz="4" w:space="0" w:color="auto"/>
            </w:tcBorders>
            <w:vAlign w:val="center"/>
            <w:hideMark/>
          </w:tcPr>
          <w:p w14:paraId="128025F2"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3C6C0F"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DAS-02</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E0A6FA9"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1.518,00</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16A9C07"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3.487,00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1F0BFA4"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5.005,00</w:t>
            </w:r>
          </w:p>
        </w:tc>
      </w:tr>
      <w:tr w:rsidR="00F940A4" w14:paraId="386FC8C3" w14:textId="77777777" w:rsidTr="00F940A4">
        <w:trPr>
          <w:trHeight w:val="420"/>
        </w:trPr>
        <w:tc>
          <w:tcPr>
            <w:tcW w:w="1796" w:type="dxa"/>
            <w:tcBorders>
              <w:top w:val="single" w:sz="4" w:space="0" w:color="auto"/>
              <w:left w:val="single" w:sz="4" w:space="0" w:color="auto"/>
              <w:bottom w:val="single" w:sz="4" w:space="0" w:color="auto"/>
              <w:right w:val="single" w:sz="4" w:space="0" w:color="auto"/>
            </w:tcBorders>
            <w:vAlign w:val="center"/>
            <w:hideMark/>
          </w:tcPr>
          <w:p w14:paraId="670C8BA6"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Controle Interno</w:t>
            </w:r>
          </w:p>
        </w:tc>
        <w:tc>
          <w:tcPr>
            <w:tcW w:w="935" w:type="dxa"/>
            <w:tcBorders>
              <w:top w:val="single" w:sz="4" w:space="0" w:color="auto"/>
              <w:left w:val="single" w:sz="4" w:space="0" w:color="auto"/>
              <w:bottom w:val="single" w:sz="4" w:space="0" w:color="auto"/>
              <w:right w:val="single" w:sz="4" w:space="0" w:color="auto"/>
            </w:tcBorders>
            <w:vAlign w:val="center"/>
            <w:hideMark/>
          </w:tcPr>
          <w:p w14:paraId="67564BE0"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A9B1C7"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GAS-01</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D162498"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1.518,00</w:t>
            </w:r>
          </w:p>
        </w:tc>
        <w:tc>
          <w:tcPr>
            <w:tcW w:w="1813" w:type="dxa"/>
            <w:tcBorders>
              <w:top w:val="single" w:sz="4" w:space="0" w:color="auto"/>
              <w:left w:val="single" w:sz="4" w:space="0" w:color="auto"/>
              <w:bottom w:val="single" w:sz="4" w:space="0" w:color="auto"/>
              <w:right w:val="single" w:sz="4" w:space="0" w:color="auto"/>
            </w:tcBorders>
            <w:vAlign w:val="center"/>
            <w:hideMark/>
          </w:tcPr>
          <w:p w14:paraId="45869417"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594,00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6EC0B06"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2.112,00</w:t>
            </w:r>
          </w:p>
        </w:tc>
      </w:tr>
      <w:tr w:rsidR="00F940A4" w14:paraId="648333D1" w14:textId="77777777" w:rsidTr="00F940A4">
        <w:trPr>
          <w:trHeight w:val="420"/>
        </w:trPr>
        <w:tc>
          <w:tcPr>
            <w:tcW w:w="1796" w:type="dxa"/>
            <w:tcBorders>
              <w:top w:val="single" w:sz="4" w:space="0" w:color="auto"/>
              <w:left w:val="single" w:sz="4" w:space="0" w:color="auto"/>
              <w:bottom w:val="single" w:sz="4" w:space="0" w:color="auto"/>
              <w:right w:val="single" w:sz="4" w:space="0" w:color="auto"/>
            </w:tcBorders>
            <w:vAlign w:val="center"/>
            <w:hideMark/>
          </w:tcPr>
          <w:p w14:paraId="3375A3AD"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Assistente Administrativo</w:t>
            </w:r>
          </w:p>
        </w:tc>
        <w:tc>
          <w:tcPr>
            <w:tcW w:w="935" w:type="dxa"/>
            <w:tcBorders>
              <w:top w:val="single" w:sz="4" w:space="0" w:color="auto"/>
              <w:left w:val="single" w:sz="4" w:space="0" w:color="auto"/>
              <w:bottom w:val="single" w:sz="4" w:space="0" w:color="auto"/>
              <w:right w:val="single" w:sz="4" w:space="0" w:color="auto"/>
            </w:tcBorders>
            <w:vAlign w:val="center"/>
            <w:hideMark/>
          </w:tcPr>
          <w:p w14:paraId="4314FE96"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77990F"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GAS-03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237A2BF"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1.518,00</w:t>
            </w:r>
          </w:p>
        </w:tc>
        <w:tc>
          <w:tcPr>
            <w:tcW w:w="1813" w:type="dxa"/>
            <w:tcBorders>
              <w:top w:val="single" w:sz="4" w:space="0" w:color="auto"/>
              <w:left w:val="single" w:sz="4" w:space="0" w:color="auto"/>
              <w:bottom w:val="single" w:sz="4" w:space="0" w:color="auto"/>
              <w:right w:val="single" w:sz="4" w:space="0" w:color="auto"/>
            </w:tcBorders>
            <w:vAlign w:val="center"/>
            <w:hideMark/>
          </w:tcPr>
          <w:p w14:paraId="0B6B7279"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294,00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41353D0" w14:textId="77777777" w:rsidR="00F940A4" w:rsidRDefault="00F940A4" w:rsidP="00F940A4">
            <w:pPr>
              <w:spacing w:before="0" w:after="0" w:line="240" w:lineRule="auto"/>
              <w:jc w:val="center"/>
              <w:rPr>
                <w:rFonts w:ascii="Times New Roman" w:hAnsi="Times New Roman" w:cs="Times New Roman"/>
                <w:b/>
                <w:bCs/>
                <w:kern w:val="2"/>
                <w:sz w:val="18"/>
                <w:szCs w:val="24"/>
                <w14:ligatures w14:val="standardContextual"/>
              </w:rPr>
            </w:pPr>
            <w:r>
              <w:rPr>
                <w:rFonts w:ascii="Times New Roman" w:hAnsi="Times New Roman" w:cs="Times New Roman"/>
                <w:b/>
                <w:bCs/>
                <w:kern w:val="2"/>
                <w:sz w:val="18"/>
                <w:szCs w:val="24"/>
                <w14:ligatures w14:val="standardContextual"/>
              </w:rPr>
              <w:t>1.812,00</w:t>
            </w:r>
          </w:p>
        </w:tc>
      </w:tr>
    </w:tbl>
    <w:p w14:paraId="24B122D7" w14:textId="77777777" w:rsidR="00F940A4" w:rsidRDefault="00F940A4" w:rsidP="00F940A4">
      <w:pPr>
        <w:rPr>
          <w:rFonts w:ascii="Times New Roman" w:hAnsi="Times New Roman" w:cs="Times New Roman"/>
          <w:b/>
          <w:bCs/>
          <w:sz w:val="24"/>
          <w:szCs w:val="24"/>
        </w:rPr>
      </w:pPr>
    </w:p>
    <w:p w14:paraId="50A5FAD7" w14:textId="77777777" w:rsidR="00F940A4" w:rsidRDefault="00F940A4" w:rsidP="00F940A4">
      <w:pPr>
        <w:rPr>
          <w:rFonts w:ascii="Times New Roman" w:hAnsi="Times New Roman" w:cs="Times New Roman"/>
          <w:b/>
          <w:bCs/>
          <w:sz w:val="24"/>
          <w:szCs w:val="24"/>
        </w:rPr>
      </w:pPr>
    </w:p>
    <w:p w14:paraId="0A94EA9E" w14:textId="77777777" w:rsidR="00F940A4" w:rsidRDefault="00F940A4" w:rsidP="00F940A4">
      <w:pPr>
        <w:rPr>
          <w:rFonts w:ascii="Times New Roman" w:hAnsi="Times New Roman" w:cs="Times New Roman"/>
          <w:bCs/>
          <w:sz w:val="24"/>
          <w:szCs w:val="24"/>
        </w:rPr>
      </w:pPr>
      <w:r>
        <w:rPr>
          <w:rFonts w:ascii="Times New Roman" w:hAnsi="Times New Roman" w:cs="Times New Roman"/>
          <w:bCs/>
          <w:sz w:val="24"/>
          <w:szCs w:val="24"/>
        </w:rPr>
        <w:t>As simbologias deste anexo seguem o padrão adotado na estrutura organizacional da administração pública municipal.</w:t>
      </w:r>
    </w:p>
    <w:p w14:paraId="330E0027" w14:textId="77777777" w:rsidR="00F940A4" w:rsidRDefault="00F940A4" w:rsidP="00F940A4">
      <w:pPr>
        <w:spacing w:before="0" w:after="0" w:line="240" w:lineRule="auto"/>
        <w:jc w:val="center"/>
        <w:rPr>
          <w:rFonts w:ascii="Times New Roman" w:hAnsi="Times New Roman" w:cs="Times New Roman"/>
          <w:b/>
          <w:bCs/>
          <w:sz w:val="24"/>
          <w:szCs w:val="24"/>
        </w:rPr>
      </w:pPr>
    </w:p>
    <w:p w14:paraId="3B28A160" w14:textId="77777777" w:rsidR="00F940A4" w:rsidRDefault="00F940A4" w:rsidP="00F940A4">
      <w:pPr>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JOSÉ EDILSON DE CARVALHO LIMA</w:t>
      </w:r>
    </w:p>
    <w:p w14:paraId="20C3A51C" w14:textId="77777777" w:rsidR="00F940A4" w:rsidRDefault="00F940A4" w:rsidP="00F940A4">
      <w:pPr>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Prefeito Municipal de Pacajus</w:t>
      </w:r>
    </w:p>
    <w:p w14:paraId="6E47E778" w14:textId="77777777" w:rsidR="00F940A4" w:rsidRPr="00363806" w:rsidRDefault="00F940A4" w:rsidP="00C6680C">
      <w:pPr>
        <w:spacing w:before="0" w:after="0" w:line="360" w:lineRule="auto"/>
        <w:jc w:val="center"/>
        <w:rPr>
          <w:rFonts w:ascii="Times New Roman" w:hAnsi="Times New Roman" w:cs="Times New Roman"/>
          <w:sz w:val="24"/>
          <w:szCs w:val="24"/>
        </w:rPr>
      </w:pPr>
    </w:p>
    <w:sectPr w:rsidR="00F940A4" w:rsidRPr="00363806" w:rsidSect="00841C13">
      <w:headerReference w:type="default" r:id="rId9"/>
      <w:foot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8D85" w14:textId="77777777" w:rsidR="00D714B4" w:rsidRDefault="00D714B4" w:rsidP="00356D2B">
      <w:pPr>
        <w:spacing w:before="0" w:after="0" w:line="240" w:lineRule="auto"/>
      </w:pPr>
      <w:r>
        <w:separator/>
      </w:r>
    </w:p>
  </w:endnote>
  <w:endnote w:type="continuationSeparator" w:id="0">
    <w:p w14:paraId="60CEADC6" w14:textId="77777777" w:rsidR="00D714B4" w:rsidRDefault="00D714B4" w:rsidP="00356D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FCD1" w14:textId="429087BF" w:rsidR="00E40D8D" w:rsidRDefault="00E40D8D" w:rsidP="004370D6">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4D21" w14:textId="77777777" w:rsidR="00D714B4" w:rsidRDefault="00D714B4" w:rsidP="00356D2B">
      <w:pPr>
        <w:spacing w:before="0" w:after="0" w:line="240" w:lineRule="auto"/>
      </w:pPr>
      <w:r>
        <w:separator/>
      </w:r>
    </w:p>
  </w:footnote>
  <w:footnote w:type="continuationSeparator" w:id="0">
    <w:p w14:paraId="27FD57CF" w14:textId="77777777" w:rsidR="00D714B4" w:rsidRDefault="00D714B4" w:rsidP="00356D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8EB3" w14:textId="5A00B97F" w:rsidR="00E40D8D" w:rsidRPr="00D56444" w:rsidRDefault="00E40D8D" w:rsidP="00D56444">
    <w:pPr>
      <w:pStyle w:val="Cabealho"/>
    </w:pPr>
    <w:r>
      <w:rPr>
        <w:noProof/>
      </w:rPr>
      <w:drawing>
        <wp:anchor distT="0" distB="0" distL="114300" distR="114300" simplePos="0" relativeHeight="251659264" behindDoc="0" locked="0" layoutInCell="1" allowOverlap="1" wp14:anchorId="68D916E6" wp14:editId="1831192D">
          <wp:simplePos x="0" y="0"/>
          <wp:positionH relativeFrom="page">
            <wp:align>center</wp:align>
          </wp:positionH>
          <wp:positionV relativeFrom="paragraph">
            <wp:posOffset>-1101217</wp:posOffset>
          </wp:positionV>
          <wp:extent cx="7494710" cy="11770157"/>
          <wp:effectExtent l="0" t="0" r="0" b="0"/>
          <wp:wrapNone/>
          <wp:docPr id="11895011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66311"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498425" cy="117759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EA1"/>
    <w:multiLevelType w:val="hybridMultilevel"/>
    <w:tmpl w:val="99389430"/>
    <w:lvl w:ilvl="0" w:tplc="E7343B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EB2507"/>
    <w:multiLevelType w:val="hybridMultilevel"/>
    <w:tmpl w:val="82161B4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9D157C1"/>
    <w:multiLevelType w:val="multilevel"/>
    <w:tmpl w:val="7CF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22EFB"/>
    <w:multiLevelType w:val="hybridMultilevel"/>
    <w:tmpl w:val="41A6ED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E71894"/>
    <w:multiLevelType w:val="hybridMultilevel"/>
    <w:tmpl w:val="CA022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AB6DBD"/>
    <w:multiLevelType w:val="multilevel"/>
    <w:tmpl w:val="8F2650F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2126"/>
    <w:multiLevelType w:val="hybridMultilevel"/>
    <w:tmpl w:val="CC36E0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280163"/>
    <w:multiLevelType w:val="multilevel"/>
    <w:tmpl w:val="B77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D7816"/>
    <w:multiLevelType w:val="hybridMultilevel"/>
    <w:tmpl w:val="80328C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D03136D"/>
    <w:multiLevelType w:val="multilevel"/>
    <w:tmpl w:val="030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B2EF4"/>
    <w:multiLevelType w:val="hybridMultilevel"/>
    <w:tmpl w:val="FEB86D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8132C9"/>
    <w:multiLevelType w:val="multilevel"/>
    <w:tmpl w:val="19C0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A0016"/>
    <w:multiLevelType w:val="hybridMultilevel"/>
    <w:tmpl w:val="1270BE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127663"/>
    <w:multiLevelType w:val="hybridMultilevel"/>
    <w:tmpl w:val="F5848D4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BF27BC"/>
    <w:multiLevelType w:val="multilevel"/>
    <w:tmpl w:val="375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35CED"/>
    <w:multiLevelType w:val="multilevel"/>
    <w:tmpl w:val="505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56760"/>
    <w:multiLevelType w:val="multilevel"/>
    <w:tmpl w:val="127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24DC2"/>
    <w:multiLevelType w:val="multilevel"/>
    <w:tmpl w:val="9FDE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E47EE"/>
    <w:multiLevelType w:val="multilevel"/>
    <w:tmpl w:val="7A9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7"/>
  </w:num>
  <w:num w:numId="4">
    <w:abstractNumId w:val="9"/>
  </w:num>
  <w:num w:numId="5">
    <w:abstractNumId w:val="18"/>
  </w:num>
  <w:num w:numId="6">
    <w:abstractNumId w:val="17"/>
  </w:num>
  <w:num w:numId="7">
    <w:abstractNumId w:val="16"/>
  </w:num>
  <w:num w:numId="8">
    <w:abstractNumId w:val="0"/>
  </w:num>
  <w:num w:numId="9">
    <w:abstractNumId w:val="8"/>
  </w:num>
  <w:num w:numId="10">
    <w:abstractNumId w:val="6"/>
  </w:num>
  <w:num w:numId="11">
    <w:abstractNumId w:val="10"/>
  </w:num>
  <w:num w:numId="12">
    <w:abstractNumId w:val="12"/>
  </w:num>
  <w:num w:numId="13">
    <w:abstractNumId w:val="13"/>
  </w:num>
  <w:num w:numId="14">
    <w:abstractNumId w:val="3"/>
  </w:num>
  <w:num w:numId="15">
    <w:abstractNumId w:val="14"/>
  </w:num>
  <w:num w:numId="16">
    <w:abstractNumId w:val="1"/>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D3"/>
    <w:rsid w:val="00000A6E"/>
    <w:rsid w:val="00003026"/>
    <w:rsid w:val="00012240"/>
    <w:rsid w:val="00013B43"/>
    <w:rsid w:val="0002090C"/>
    <w:rsid w:val="00021669"/>
    <w:rsid w:val="000246AB"/>
    <w:rsid w:val="00026671"/>
    <w:rsid w:val="00027B33"/>
    <w:rsid w:val="000326DD"/>
    <w:rsid w:val="0004583C"/>
    <w:rsid w:val="000465DE"/>
    <w:rsid w:val="00047E63"/>
    <w:rsid w:val="00051D93"/>
    <w:rsid w:val="000526DA"/>
    <w:rsid w:val="00056BE0"/>
    <w:rsid w:val="00057D62"/>
    <w:rsid w:val="00060E30"/>
    <w:rsid w:val="000611CC"/>
    <w:rsid w:val="000647AA"/>
    <w:rsid w:val="00066B6E"/>
    <w:rsid w:val="00067D8F"/>
    <w:rsid w:val="000749FB"/>
    <w:rsid w:val="00076735"/>
    <w:rsid w:val="0007772E"/>
    <w:rsid w:val="000816B2"/>
    <w:rsid w:val="0008357D"/>
    <w:rsid w:val="00084403"/>
    <w:rsid w:val="00086BFA"/>
    <w:rsid w:val="00090B55"/>
    <w:rsid w:val="000918BA"/>
    <w:rsid w:val="00097B93"/>
    <w:rsid w:val="000A4A13"/>
    <w:rsid w:val="000B1E45"/>
    <w:rsid w:val="000B366F"/>
    <w:rsid w:val="000B456D"/>
    <w:rsid w:val="000C1027"/>
    <w:rsid w:val="000C5095"/>
    <w:rsid w:val="000D0767"/>
    <w:rsid w:val="000D35D8"/>
    <w:rsid w:val="000E7C4A"/>
    <w:rsid w:val="000F266E"/>
    <w:rsid w:val="000F7979"/>
    <w:rsid w:val="00100AD3"/>
    <w:rsid w:val="00111FA3"/>
    <w:rsid w:val="00115B10"/>
    <w:rsid w:val="00123153"/>
    <w:rsid w:val="0013128B"/>
    <w:rsid w:val="001336D5"/>
    <w:rsid w:val="00136AB0"/>
    <w:rsid w:val="00140799"/>
    <w:rsid w:val="00155967"/>
    <w:rsid w:val="0016120E"/>
    <w:rsid w:val="001627DA"/>
    <w:rsid w:val="00162E24"/>
    <w:rsid w:val="00176D52"/>
    <w:rsid w:val="001837C5"/>
    <w:rsid w:val="00192FFD"/>
    <w:rsid w:val="001A1215"/>
    <w:rsid w:val="001A2C79"/>
    <w:rsid w:val="001B1FF3"/>
    <w:rsid w:val="001B2389"/>
    <w:rsid w:val="001B2DB8"/>
    <w:rsid w:val="001B3B6D"/>
    <w:rsid w:val="001B730F"/>
    <w:rsid w:val="001C29B6"/>
    <w:rsid w:val="001C3312"/>
    <w:rsid w:val="001C517B"/>
    <w:rsid w:val="001C54EF"/>
    <w:rsid w:val="001D2316"/>
    <w:rsid w:val="001D5C25"/>
    <w:rsid w:val="001E6268"/>
    <w:rsid w:val="001E6BD8"/>
    <w:rsid w:val="001E70A8"/>
    <w:rsid w:val="0021053D"/>
    <w:rsid w:val="00213568"/>
    <w:rsid w:val="002161FD"/>
    <w:rsid w:val="00236218"/>
    <w:rsid w:val="00241185"/>
    <w:rsid w:val="00241518"/>
    <w:rsid w:val="002431ED"/>
    <w:rsid w:val="002456D5"/>
    <w:rsid w:val="00245A28"/>
    <w:rsid w:val="00251063"/>
    <w:rsid w:val="00251D01"/>
    <w:rsid w:val="00252B39"/>
    <w:rsid w:val="002666B9"/>
    <w:rsid w:val="00271798"/>
    <w:rsid w:val="00276D07"/>
    <w:rsid w:val="00290D6C"/>
    <w:rsid w:val="00292697"/>
    <w:rsid w:val="00297659"/>
    <w:rsid w:val="002A16C2"/>
    <w:rsid w:val="002A2789"/>
    <w:rsid w:val="002A480B"/>
    <w:rsid w:val="002A5AF5"/>
    <w:rsid w:val="002A5F1A"/>
    <w:rsid w:val="002B03C8"/>
    <w:rsid w:val="002B4432"/>
    <w:rsid w:val="002B4F63"/>
    <w:rsid w:val="002B5284"/>
    <w:rsid w:val="002B66BE"/>
    <w:rsid w:val="002C1A9E"/>
    <w:rsid w:val="002C415D"/>
    <w:rsid w:val="002C6FD4"/>
    <w:rsid w:val="002C7865"/>
    <w:rsid w:val="002D7773"/>
    <w:rsid w:val="002F03FD"/>
    <w:rsid w:val="002F1FB7"/>
    <w:rsid w:val="002F3704"/>
    <w:rsid w:val="002F4493"/>
    <w:rsid w:val="002F5550"/>
    <w:rsid w:val="00302018"/>
    <w:rsid w:val="00304394"/>
    <w:rsid w:val="00311972"/>
    <w:rsid w:val="003145A3"/>
    <w:rsid w:val="00317382"/>
    <w:rsid w:val="00320D14"/>
    <w:rsid w:val="003219FB"/>
    <w:rsid w:val="00335E04"/>
    <w:rsid w:val="003402CB"/>
    <w:rsid w:val="003435F1"/>
    <w:rsid w:val="00353DB5"/>
    <w:rsid w:val="00356D2B"/>
    <w:rsid w:val="0036026E"/>
    <w:rsid w:val="003625F7"/>
    <w:rsid w:val="00363806"/>
    <w:rsid w:val="00363FC7"/>
    <w:rsid w:val="003645B7"/>
    <w:rsid w:val="00365365"/>
    <w:rsid w:val="00365C44"/>
    <w:rsid w:val="00367520"/>
    <w:rsid w:val="00377F97"/>
    <w:rsid w:val="00380AFC"/>
    <w:rsid w:val="00385F31"/>
    <w:rsid w:val="00387D95"/>
    <w:rsid w:val="00387E98"/>
    <w:rsid w:val="003932C7"/>
    <w:rsid w:val="00394C12"/>
    <w:rsid w:val="003A20B1"/>
    <w:rsid w:val="003A24AB"/>
    <w:rsid w:val="003B2B58"/>
    <w:rsid w:val="003B38F0"/>
    <w:rsid w:val="003B7364"/>
    <w:rsid w:val="003C319B"/>
    <w:rsid w:val="003C4757"/>
    <w:rsid w:val="003D043B"/>
    <w:rsid w:val="003D16E8"/>
    <w:rsid w:val="003D3388"/>
    <w:rsid w:val="003D7ACC"/>
    <w:rsid w:val="003E34DC"/>
    <w:rsid w:val="003E3F65"/>
    <w:rsid w:val="003F3AEF"/>
    <w:rsid w:val="003F418A"/>
    <w:rsid w:val="003F75F2"/>
    <w:rsid w:val="00402555"/>
    <w:rsid w:val="00405622"/>
    <w:rsid w:val="00407865"/>
    <w:rsid w:val="00411D82"/>
    <w:rsid w:val="0042112C"/>
    <w:rsid w:val="00421AF8"/>
    <w:rsid w:val="00423191"/>
    <w:rsid w:val="00423D8F"/>
    <w:rsid w:val="004370D6"/>
    <w:rsid w:val="004418B2"/>
    <w:rsid w:val="00446F2D"/>
    <w:rsid w:val="004577BF"/>
    <w:rsid w:val="004611C3"/>
    <w:rsid w:val="004618A2"/>
    <w:rsid w:val="00470163"/>
    <w:rsid w:val="00470A4D"/>
    <w:rsid w:val="004979C1"/>
    <w:rsid w:val="004A3158"/>
    <w:rsid w:val="004A3B5D"/>
    <w:rsid w:val="004A468C"/>
    <w:rsid w:val="004B4104"/>
    <w:rsid w:val="004B5394"/>
    <w:rsid w:val="004C69CD"/>
    <w:rsid w:val="004D07A8"/>
    <w:rsid w:val="004D3069"/>
    <w:rsid w:val="004D3F93"/>
    <w:rsid w:val="004D485E"/>
    <w:rsid w:val="004D63B5"/>
    <w:rsid w:val="004E4B7D"/>
    <w:rsid w:val="004F1B80"/>
    <w:rsid w:val="004F2D0E"/>
    <w:rsid w:val="004F2F85"/>
    <w:rsid w:val="004F316E"/>
    <w:rsid w:val="004F6371"/>
    <w:rsid w:val="004F7418"/>
    <w:rsid w:val="00501CE1"/>
    <w:rsid w:val="00504785"/>
    <w:rsid w:val="00504856"/>
    <w:rsid w:val="00506184"/>
    <w:rsid w:val="005064A4"/>
    <w:rsid w:val="00510138"/>
    <w:rsid w:val="00520D84"/>
    <w:rsid w:val="00521B4B"/>
    <w:rsid w:val="00521CE3"/>
    <w:rsid w:val="00522B6D"/>
    <w:rsid w:val="00523009"/>
    <w:rsid w:val="005318E7"/>
    <w:rsid w:val="0053379D"/>
    <w:rsid w:val="00533FFD"/>
    <w:rsid w:val="00534A19"/>
    <w:rsid w:val="00536C8D"/>
    <w:rsid w:val="005436B4"/>
    <w:rsid w:val="005518E1"/>
    <w:rsid w:val="00553E41"/>
    <w:rsid w:val="005560A5"/>
    <w:rsid w:val="00556A62"/>
    <w:rsid w:val="005621AA"/>
    <w:rsid w:val="0057294A"/>
    <w:rsid w:val="00575AE9"/>
    <w:rsid w:val="00577588"/>
    <w:rsid w:val="00581DCA"/>
    <w:rsid w:val="0058790A"/>
    <w:rsid w:val="005922E9"/>
    <w:rsid w:val="0059444D"/>
    <w:rsid w:val="00594825"/>
    <w:rsid w:val="00595CC8"/>
    <w:rsid w:val="005A6560"/>
    <w:rsid w:val="005B0B1F"/>
    <w:rsid w:val="005B1EC7"/>
    <w:rsid w:val="005B5094"/>
    <w:rsid w:val="005B6D32"/>
    <w:rsid w:val="005C20AD"/>
    <w:rsid w:val="005C292E"/>
    <w:rsid w:val="005C37A0"/>
    <w:rsid w:val="005C5E3F"/>
    <w:rsid w:val="005C6A4F"/>
    <w:rsid w:val="005C70E0"/>
    <w:rsid w:val="005C7EA3"/>
    <w:rsid w:val="005D5D20"/>
    <w:rsid w:val="005D63CC"/>
    <w:rsid w:val="005E2B00"/>
    <w:rsid w:val="005E5D9E"/>
    <w:rsid w:val="005E70AC"/>
    <w:rsid w:val="005E73E2"/>
    <w:rsid w:val="005F27AE"/>
    <w:rsid w:val="005F3828"/>
    <w:rsid w:val="005F420E"/>
    <w:rsid w:val="005F7B84"/>
    <w:rsid w:val="00602E6A"/>
    <w:rsid w:val="0061042F"/>
    <w:rsid w:val="0061145C"/>
    <w:rsid w:val="00616FA4"/>
    <w:rsid w:val="0061722C"/>
    <w:rsid w:val="006246B5"/>
    <w:rsid w:val="00625AAA"/>
    <w:rsid w:val="00630D88"/>
    <w:rsid w:val="00632826"/>
    <w:rsid w:val="00637E4B"/>
    <w:rsid w:val="0064029E"/>
    <w:rsid w:val="00642F9A"/>
    <w:rsid w:val="00651B15"/>
    <w:rsid w:val="0066304A"/>
    <w:rsid w:val="00663536"/>
    <w:rsid w:val="00664458"/>
    <w:rsid w:val="00673580"/>
    <w:rsid w:val="0067735B"/>
    <w:rsid w:val="00681A02"/>
    <w:rsid w:val="006A030E"/>
    <w:rsid w:val="006B4963"/>
    <w:rsid w:val="006B689A"/>
    <w:rsid w:val="006C4508"/>
    <w:rsid w:val="006D269A"/>
    <w:rsid w:val="006D5786"/>
    <w:rsid w:val="006F1351"/>
    <w:rsid w:val="006F2D99"/>
    <w:rsid w:val="006F7589"/>
    <w:rsid w:val="00710839"/>
    <w:rsid w:val="00712CC5"/>
    <w:rsid w:val="007213E8"/>
    <w:rsid w:val="00735653"/>
    <w:rsid w:val="007373C4"/>
    <w:rsid w:val="007409E0"/>
    <w:rsid w:val="00747525"/>
    <w:rsid w:val="007508B6"/>
    <w:rsid w:val="007536FB"/>
    <w:rsid w:val="00765B9D"/>
    <w:rsid w:val="00776124"/>
    <w:rsid w:val="007820D0"/>
    <w:rsid w:val="00783C5F"/>
    <w:rsid w:val="007905B8"/>
    <w:rsid w:val="007A2FDB"/>
    <w:rsid w:val="007B6A9B"/>
    <w:rsid w:val="007C18F1"/>
    <w:rsid w:val="007C6F34"/>
    <w:rsid w:val="007C7493"/>
    <w:rsid w:val="007D01E8"/>
    <w:rsid w:val="007D3344"/>
    <w:rsid w:val="007D42A3"/>
    <w:rsid w:val="007D5BAB"/>
    <w:rsid w:val="007E0046"/>
    <w:rsid w:val="007E180D"/>
    <w:rsid w:val="007E6D23"/>
    <w:rsid w:val="007F64FA"/>
    <w:rsid w:val="0080135E"/>
    <w:rsid w:val="0080279F"/>
    <w:rsid w:val="008028D8"/>
    <w:rsid w:val="0080372D"/>
    <w:rsid w:val="00811BC0"/>
    <w:rsid w:val="00821110"/>
    <w:rsid w:val="008339A9"/>
    <w:rsid w:val="008343C2"/>
    <w:rsid w:val="008357D3"/>
    <w:rsid w:val="00841C13"/>
    <w:rsid w:val="00842FCF"/>
    <w:rsid w:val="00845A89"/>
    <w:rsid w:val="00853AAE"/>
    <w:rsid w:val="00853EF7"/>
    <w:rsid w:val="00854AF5"/>
    <w:rsid w:val="008659A8"/>
    <w:rsid w:val="00871135"/>
    <w:rsid w:val="00877B8F"/>
    <w:rsid w:val="008802BC"/>
    <w:rsid w:val="00885BB4"/>
    <w:rsid w:val="00887BCD"/>
    <w:rsid w:val="008909DA"/>
    <w:rsid w:val="00891FEF"/>
    <w:rsid w:val="008A2C8A"/>
    <w:rsid w:val="008A2FE8"/>
    <w:rsid w:val="008A4913"/>
    <w:rsid w:val="008A6238"/>
    <w:rsid w:val="008B109C"/>
    <w:rsid w:val="008B581E"/>
    <w:rsid w:val="008B7803"/>
    <w:rsid w:val="008B7E6E"/>
    <w:rsid w:val="008C3046"/>
    <w:rsid w:val="008D3B07"/>
    <w:rsid w:val="008F4C0E"/>
    <w:rsid w:val="008F7D61"/>
    <w:rsid w:val="009025B1"/>
    <w:rsid w:val="00910E4D"/>
    <w:rsid w:val="009279DE"/>
    <w:rsid w:val="00931072"/>
    <w:rsid w:val="00945223"/>
    <w:rsid w:val="009473DA"/>
    <w:rsid w:val="00953619"/>
    <w:rsid w:val="00953E3B"/>
    <w:rsid w:val="00962FC4"/>
    <w:rsid w:val="00965356"/>
    <w:rsid w:val="00971F35"/>
    <w:rsid w:val="00973437"/>
    <w:rsid w:val="00995692"/>
    <w:rsid w:val="009969AD"/>
    <w:rsid w:val="00997AA8"/>
    <w:rsid w:val="009A5264"/>
    <w:rsid w:val="009B1279"/>
    <w:rsid w:val="009B3C72"/>
    <w:rsid w:val="009B45E2"/>
    <w:rsid w:val="009B4B4E"/>
    <w:rsid w:val="009C1705"/>
    <w:rsid w:val="009C6344"/>
    <w:rsid w:val="009C6356"/>
    <w:rsid w:val="009C7164"/>
    <w:rsid w:val="009D13E2"/>
    <w:rsid w:val="009D24CE"/>
    <w:rsid w:val="009D53F8"/>
    <w:rsid w:val="009E4273"/>
    <w:rsid w:val="009E7220"/>
    <w:rsid w:val="009F19AA"/>
    <w:rsid w:val="009F5631"/>
    <w:rsid w:val="009F7319"/>
    <w:rsid w:val="00A03107"/>
    <w:rsid w:val="00A04BB1"/>
    <w:rsid w:val="00A116D0"/>
    <w:rsid w:val="00A20D2D"/>
    <w:rsid w:val="00A20F01"/>
    <w:rsid w:val="00A21543"/>
    <w:rsid w:val="00A27664"/>
    <w:rsid w:val="00A3028C"/>
    <w:rsid w:val="00A32892"/>
    <w:rsid w:val="00A368E7"/>
    <w:rsid w:val="00A45B99"/>
    <w:rsid w:val="00A45F60"/>
    <w:rsid w:val="00A45F76"/>
    <w:rsid w:val="00A470CF"/>
    <w:rsid w:val="00A52E41"/>
    <w:rsid w:val="00A54227"/>
    <w:rsid w:val="00A64D59"/>
    <w:rsid w:val="00A72C34"/>
    <w:rsid w:val="00A74277"/>
    <w:rsid w:val="00A75131"/>
    <w:rsid w:val="00A75697"/>
    <w:rsid w:val="00A81596"/>
    <w:rsid w:val="00A8707C"/>
    <w:rsid w:val="00A87D59"/>
    <w:rsid w:val="00A914EA"/>
    <w:rsid w:val="00A96F9C"/>
    <w:rsid w:val="00A97835"/>
    <w:rsid w:val="00AB63EE"/>
    <w:rsid w:val="00AB7BCE"/>
    <w:rsid w:val="00AC1079"/>
    <w:rsid w:val="00AC2EDF"/>
    <w:rsid w:val="00AC568A"/>
    <w:rsid w:val="00AC6AFC"/>
    <w:rsid w:val="00AD4EA1"/>
    <w:rsid w:val="00AD4F8E"/>
    <w:rsid w:val="00AD6520"/>
    <w:rsid w:val="00AE1290"/>
    <w:rsid w:val="00AE529F"/>
    <w:rsid w:val="00AE6C71"/>
    <w:rsid w:val="00AE74E1"/>
    <w:rsid w:val="00AF28FC"/>
    <w:rsid w:val="00AF460C"/>
    <w:rsid w:val="00AF6F5A"/>
    <w:rsid w:val="00AF7540"/>
    <w:rsid w:val="00B00984"/>
    <w:rsid w:val="00B05336"/>
    <w:rsid w:val="00B1125A"/>
    <w:rsid w:val="00B201FA"/>
    <w:rsid w:val="00B2597E"/>
    <w:rsid w:val="00B33E89"/>
    <w:rsid w:val="00B36558"/>
    <w:rsid w:val="00B54082"/>
    <w:rsid w:val="00B54964"/>
    <w:rsid w:val="00B64F0C"/>
    <w:rsid w:val="00B66273"/>
    <w:rsid w:val="00B75F3B"/>
    <w:rsid w:val="00B76A43"/>
    <w:rsid w:val="00B76E26"/>
    <w:rsid w:val="00B8058C"/>
    <w:rsid w:val="00B86EB5"/>
    <w:rsid w:val="00B92665"/>
    <w:rsid w:val="00B9477B"/>
    <w:rsid w:val="00B973EB"/>
    <w:rsid w:val="00BB00FA"/>
    <w:rsid w:val="00BC48DD"/>
    <w:rsid w:val="00BD10A2"/>
    <w:rsid w:val="00BD11F3"/>
    <w:rsid w:val="00BD3687"/>
    <w:rsid w:val="00BD40DB"/>
    <w:rsid w:val="00BD5815"/>
    <w:rsid w:val="00BE3559"/>
    <w:rsid w:val="00BF4A96"/>
    <w:rsid w:val="00BF68D9"/>
    <w:rsid w:val="00C016F6"/>
    <w:rsid w:val="00C11915"/>
    <w:rsid w:val="00C164EF"/>
    <w:rsid w:val="00C167A0"/>
    <w:rsid w:val="00C50ACF"/>
    <w:rsid w:val="00C517E8"/>
    <w:rsid w:val="00C51C91"/>
    <w:rsid w:val="00C532B0"/>
    <w:rsid w:val="00C54D93"/>
    <w:rsid w:val="00C60B47"/>
    <w:rsid w:val="00C65982"/>
    <w:rsid w:val="00C6680C"/>
    <w:rsid w:val="00C773FB"/>
    <w:rsid w:val="00C823A2"/>
    <w:rsid w:val="00C90B89"/>
    <w:rsid w:val="00C937DD"/>
    <w:rsid w:val="00C955E5"/>
    <w:rsid w:val="00CA290D"/>
    <w:rsid w:val="00CA75A7"/>
    <w:rsid w:val="00CA768B"/>
    <w:rsid w:val="00CB501C"/>
    <w:rsid w:val="00CC1F70"/>
    <w:rsid w:val="00CD0408"/>
    <w:rsid w:val="00CD5900"/>
    <w:rsid w:val="00CD68E4"/>
    <w:rsid w:val="00CD7FBF"/>
    <w:rsid w:val="00CE37E4"/>
    <w:rsid w:val="00CE3EC6"/>
    <w:rsid w:val="00CE6EB6"/>
    <w:rsid w:val="00CF0C02"/>
    <w:rsid w:val="00CF5213"/>
    <w:rsid w:val="00CF63D2"/>
    <w:rsid w:val="00D019A3"/>
    <w:rsid w:val="00D1240E"/>
    <w:rsid w:val="00D1270B"/>
    <w:rsid w:val="00D12D8C"/>
    <w:rsid w:val="00D131FF"/>
    <w:rsid w:val="00D228A2"/>
    <w:rsid w:val="00D26443"/>
    <w:rsid w:val="00D2648F"/>
    <w:rsid w:val="00D326E6"/>
    <w:rsid w:val="00D34AC0"/>
    <w:rsid w:val="00D35389"/>
    <w:rsid w:val="00D43059"/>
    <w:rsid w:val="00D45636"/>
    <w:rsid w:val="00D456D3"/>
    <w:rsid w:val="00D47914"/>
    <w:rsid w:val="00D5395C"/>
    <w:rsid w:val="00D56444"/>
    <w:rsid w:val="00D5798C"/>
    <w:rsid w:val="00D63ACE"/>
    <w:rsid w:val="00D714B4"/>
    <w:rsid w:val="00D743FE"/>
    <w:rsid w:val="00D8251C"/>
    <w:rsid w:val="00D9507C"/>
    <w:rsid w:val="00D97E8F"/>
    <w:rsid w:val="00DA1B68"/>
    <w:rsid w:val="00DA46D8"/>
    <w:rsid w:val="00DA6412"/>
    <w:rsid w:val="00DA79A8"/>
    <w:rsid w:val="00DA79E8"/>
    <w:rsid w:val="00DB0C86"/>
    <w:rsid w:val="00DB5370"/>
    <w:rsid w:val="00DB53AF"/>
    <w:rsid w:val="00DC6E6A"/>
    <w:rsid w:val="00DC7D20"/>
    <w:rsid w:val="00DD449C"/>
    <w:rsid w:val="00DE225A"/>
    <w:rsid w:val="00DF028D"/>
    <w:rsid w:val="00DF3645"/>
    <w:rsid w:val="00E01A55"/>
    <w:rsid w:val="00E11CC6"/>
    <w:rsid w:val="00E16C7E"/>
    <w:rsid w:val="00E40D8D"/>
    <w:rsid w:val="00E444FD"/>
    <w:rsid w:val="00E452CF"/>
    <w:rsid w:val="00E47E22"/>
    <w:rsid w:val="00E52AD2"/>
    <w:rsid w:val="00E56BAA"/>
    <w:rsid w:val="00E57CC4"/>
    <w:rsid w:val="00E64A9E"/>
    <w:rsid w:val="00E924D7"/>
    <w:rsid w:val="00E950E9"/>
    <w:rsid w:val="00E97E71"/>
    <w:rsid w:val="00EA036D"/>
    <w:rsid w:val="00EA302D"/>
    <w:rsid w:val="00EA5BB1"/>
    <w:rsid w:val="00EB0A1F"/>
    <w:rsid w:val="00EB3D27"/>
    <w:rsid w:val="00EB4F14"/>
    <w:rsid w:val="00EB5F03"/>
    <w:rsid w:val="00EB74B9"/>
    <w:rsid w:val="00EC1302"/>
    <w:rsid w:val="00EC54AD"/>
    <w:rsid w:val="00EC7B5B"/>
    <w:rsid w:val="00ED3E52"/>
    <w:rsid w:val="00EE2078"/>
    <w:rsid w:val="00F04D89"/>
    <w:rsid w:val="00F118D1"/>
    <w:rsid w:val="00F24411"/>
    <w:rsid w:val="00F2454D"/>
    <w:rsid w:val="00F25C7A"/>
    <w:rsid w:val="00F25D14"/>
    <w:rsid w:val="00F31C53"/>
    <w:rsid w:val="00F335DF"/>
    <w:rsid w:val="00F35CEC"/>
    <w:rsid w:val="00F443F6"/>
    <w:rsid w:val="00F53B86"/>
    <w:rsid w:val="00F55908"/>
    <w:rsid w:val="00F5601D"/>
    <w:rsid w:val="00F644B8"/>
    <w:rsid w:val="00F706EA"/>
    <w:rsid w:val="00F76CEA"/>
    <w:rsid w:val="00F77C1C"/>
    <w:rsid w:val="00F85A02"/>
    <w:rsid w:val="00F940A4"/>
    <w:rsid w:val="00F954C5"/>
    <w:rsid w:val="00FA2479"/>
    <w:rsid w:val="00FA31F9"/>
    <w:rsid w:val="00FA6D08"/>
    <w:rsid w:val="00FA7711"/>
    <w:rsid w:val="00FB1CFF"/>
    <w:rsid w:val="00FB2F2D"/>
    <w:rsid w:val="00FB379B"/>
    <w:rsid w:val="00FB61D6"/>
    <w:rsid w:val="00FC5E0E"/>
    <w:rsid w:val="00FC7CA1"/>
    <w:rsid w:val="00FD31B3"/>
    <w:rsid w:val="00FD7924"/>
    <w:rsid w:val="00FF3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78841"/>
  <w15:chartTrackingRefBased/>
  <w15:docId w15:val="{A686716E-25DD-4864-A6C8-7993C796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74E1"/>
    <w:pPr>
      <w:spacing w:before="120" w:after="240" w:line="259" w:lineRule="auto"/>
      <w:jc w:val="both"/>
    </w:pPr>
    <w:rPr>
      <w:rFonts w:eastAsiaTheme="minorEastAsia"/>
      <w:kern w:val="0"/>
      <w:sz w:val="22"/>
      <w:szCs w:val="22"/>
      <w14:ligatures w14:val="none"/>
    </w:rPr>
  </w:style>
  <w:style w:type="paragraph" w:styleId="Ttulo1">
    <w:name w:val="heading 1"/>
    <w:basedOn w:val="Normal"/>
    <w:next w:val="Normal"/>
    <w:link w:val="Ttulo1Char"/>
    <w:uiPriority w:val="9"/>
    <w:qFormat/>
    <w:rsid w:val="00D45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45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456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456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456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456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456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456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456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56D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456D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456D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456D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456D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456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456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456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456D3"/>
    <w:rPr>
      <w:rFonts w:eastAsiaTheme="majorEastAsia" w:cstheme="majorBidi"/>
      <w:color w:val="272727" w:themeColor="text1" w:themeTint="D8"/>
    </w:rPr>
  </w:style>
  <w:style w:type="paragraph" w:styleId="Ttulo">
    <w:name w:val="Title"/>
    <w:basedOn w:val="Normal"/>
    <w:next w:val="Normal"/>
    <w:link w:val="TtuloChar"/>
    <w:uiPriority w:val="10"/>
    <w:qFormat/>
    <w:rsid w:val="00D45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456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456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456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456D3"/>
    <w:pPr>
      <w:spacing w:before="160"/>
      <w:jc w:val="center"/>
    </w:pPr>
    <w:rPr>
      <w:i/>
      <w:iCs/>
      <w:color w:val="404040" w:themeColor="text1" w:themeTint="BF"/>
    </w:rPr>
  </w:style>
  <w:style w:type="character" w:customStyle="1" w:styleId="CitaoChar">
    <w:name w:val="Citação Char"/>
    <w:basedOn w:val="Fontepargpadro"/>
    <w:link w:val="Citao"/>
    <w:uiPriority w:val="29"/>
    <w:rsid w:val="00D456D3"/>
    <w:rPr>
      <w:i/>
      <w:iCs/>
      <w:color w:val="404040" w:themeColor="text1" w:themeTint="BF"/>
    </w:rPr>
  </w:style>
  <w:style w:type="paragraph" w:styleId="PargrafodaLista">
    <w:name w:val="List Paragraph"/>
    <w:basedOn w:val="Normal"/>
    <w:uiPriority w:val="34"/>
    <w:qFormat/>
    <w:rsid w:val="00D456D3"/>
    <w:pPr>
      <w:ind w:left="720"/>
      <w:contextualSpacing/>
    </w:pPr>
  </w:style>
  <w:style w:type="character" w:styleId="nfaseIntensa">
    <w:name w:val="Intense Emphasis"/>
    <w:basedOn w:val="Fontepargpadro"/>
    <w:uiPriority w:val="21"/>
    <w:qFormat/>
    <w:rsid w:val="00D456D3"/>
    <w:rPr>
      <w:i/>
      <w:iCs/>
      <w:color w:val="0F4761" w:themeColor="accent1" w:themeShade="BF"/>
    </w:rPr>
  </w:style>
  <w:style w:type="paragraph" w:styleId="CitaoIntensa">
    <w:name w:val="Intense Quote"/>
    <w:basedOn w:val="Normal"/>
    <w:next w:val="Normal"/>
    <w:link w:val="CitaoIntensaChar"/>
    <w:uiPriority w:val="30"/>
    <w:qFormat/>
    <w:rsid w:val="00D45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456D3"/>
    <w:rPr>
      <w:i/>
      <w:iCs/>
      <w:color w:val="0F4761" w:themeColor="accent1" w:themeShade="BF"/>
    </w:rPr>
  </w:style>
  <w:style w:type="character" w:styleId="RefernciaIntensa">
    <w:name w:val="Intense Reference"/>
    <w:basedOn w:val="Fontepargpadro"/>
    <w:uiPriority w:val="32"/>
    <w:qFormat/>
    <w:rsid w:val="00D456D3"/>
    <w:rPr>
      <w:b/>
      <w:bCs/>
      <w:smallCaps/>
      <w:color w:val="0F4761" w:themeColor="accent1" w:themeShade="BF"/>
      <w:spacing w:val="5"/>
    </w:rPr>
  </w:style>
  <w:style w:type="character" w:styleId="Hyperlink">
    <w:name w:val="Hyperlink"/>
    <w:basedOn w:val="Fontepargpadro"/>
    <w:uiPriority w:val="99"/>
    <w:unhideWhenUsed/>
    <w:rsid w:val="00885BB4"/>
    <w:rPr>
      <w:color w:val="467886" w:themeColor="hyperlink"/>
      <w:u w:val="single"/>
    </w:rPr>
  </w:style>
  <w:style w:type="character" w:styleId="MenoPendente">
    <w:name w:val="Unresolved Mention"/>
    <w:basedOn w:val="Fontepargpadro"/>
    <w:uiPriority w:val="99"/>
    <w:semiHidden/>
    <w:unhideWhenUsed/>
    <w:rsid w:val="00885BB4"/>
    <w:rPr>
      <w:color w:val="605E5C"/>
      <w:shd w:val="clear" w:color="auto" w:fill="E1DFDD"/>
    </w:rPr>
  </w:style>
  <w:style w:type="paragraph" w:styleId="NormalWeb">
    <w:name w:val="Normal (Web)"/>
    <w:basedOn w:val="Normal"/>
    <w:uiPriority w:val="99"/>
    <w:semiHidden/>
    <w:unhideWhenUsed/>
    <w:rsid w:val="002A2789"/>
    <w:rPr>
      <w:rFonts w:ascii="Times New Roman" w:hAnsi="Times New Roman" w:cs="Times New Roman"/>
      <w:sz w:val="24"/>
      <w:szCs w:val="24"/>
    </w:rPr>
  </w:style>
  <w:style w:type="character" w:styleId="TextodoEspaoReservado">
    <w:name w:val="Placeholder Text"/>
    <w:basedOn w:val="Fontepargpadro"/>
    <w:uiPriority w:val="99"/>
    <w:semiHidden/>
    <w:rsid w:val="007D42A3"/>
    <w:rPr>
      <w:color w:val="808080"/>
    </w:rPr>
  </w:style>
  <w:style w:type="character" w:styleId="Forte">
    <w:name w:val="Strong"/>
    <w:basedOn w:val="Fontepargpadro"/>
    <w:uiPriority w:val="22"/>
    <w:qFormat/>
    <w:rsid w:val="00FB61D6"/>
    <w:rPr>
      <w:b/>
      <w:bCs/>
    </w:rPr>
  </w:style>
  <w:style w:type="paragraph" w:styleId="Cabealho">
    <w:name w:val="header"/>
    <w:basedOn w:val="Normal"/>
    <w:link w:val="CabealhoChar"/>
    <w:uiPriority w:val="99"/>
    <w:unhideWhenUsed/>
    <w:rsid w:val="00356D2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56D2B"/>
    <w:rPr>
      <w:rFonts w:eastAsiaTheme="minorEastAsia"/>
      <w:kern w:val="0"/>
      <w:sz w:val="22"/>
      <w:szCs w:val="22"/>
      <w14:ligatures w14:val="none"/>
    </w:rPr>
  </w:style>
  <w:style w:type="paragraph" w:styleId="Rodap">
    <w:name w:val="footer"/>
    <w:basedOn w:val="Normal"/>
    <w:link w:val="RodapChar"/>
    <w:uiPriority w:val="99"/>
    <w:unhideWhenUsed/>
    <w:rsid w:val="00356D2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56D2B"/>
    <w:rPr>
      <w:rFonts w:eastAsiaTheme="minorEastAsia"/>
      <w:kern w:val="0"/>
      <w:sz w:val="22"/>
      <w:szCs w:val="22"/>
      <w14:ligatures w14:val="none"/>
    </w:rPr>
  </w:style>
  <w:style w:type="paragraph" w:customStyle="1" w:styleId="Default">
    <w:name w:val="Default"/>
    <w:rsid w:val="007A2FDB"/>
    <w:pPr>
      <w:autoSpaceDE w:val="0"/>
      <w:autoSpaceDN w:val="0"/>
      <w:adjustRightInd w:val="0"/>
      <w:spacing w:after="0" w:line="240" w:lineRule="auto"/>
    </w:pPr>
    <w:rPr>
      <w:rFonts w:ascii="Tahoma" w:hAnsi="Tahoma" w:cs="Tahoma"/>
      <w:color w:val="000000"/>
      <w:kern w:val="0"/>
    </w:rPr>
  </w:style>
  <w:style w:type="table" w:styleId="Tabelacomgrade">
    <w:name w:val="Table Grid"/>
    <w:basedOn w:val="Tabelanormal"/>
    <w:uiPriority w:val="39"/>
    <w:rsid w:val="006F1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611CC"/>
    <w:rPr>
      <w:sz w:val="16"/>
      <w:szCs w:val="16"/>
    </w:rPr>
  </w:style>
  <w:style w:type="paragraph" w:styleId="Textodecomentrio">
    <w:name w:val="annotation text"/>
    <w:basedOn w:val="Normal"/>
    <w:link w:val="TextodecomentrioChar"/>
    <w:uiPriority w:val="99"/>
    <w:unhideWhenUsed/>
    <w:rsid w:val="000611CC"/>
    <w:pPr>
      <w:spacing w:line="240" w:lineRule="auto"/>
    </w:pPr>
    <w:rPr>
      <w:sz w:val="20"/>
      <w:szCs w:val="20"/>
    </w:rPr>
  </w:style>
  <w:style w:type="character" w:customStyle="1" w:styleId="TextodecomentrioChar">
    <w:name w:val="Texto de comentário Char"/>
    <w:basedOn w:val="Fontepargpadro"/>
    <w:link w:val="Textodecomentrio"/>
    <w:uiPriority w:val="99"/>
    <w:rsid w:val="000611CC"/>
    <w:rPr>
      <w:rFonts w:eastAsiaTheme="minorEastAsia"/>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611CC"/>
    <w:rPr>
      <w:b/>
      <w:bCs/>
    </w:rPr>
  </w:style>
  <w:style w:type="character" w:customStyle="1" w:styleId="AssuntodocomentrioChar">
    <w:name w:val="Assunto do comentário Char"/>
    <w:basedOn w:val="TextodecomentrioChar"/>
    <w:link w:val="Assuntodocomentrio"/>
    <w:uiPriority w:val="99"/>
    <w:semiHidden/>
    <w:rsid w:val="000611CC"/>
    <w:rPr>
      <w:rFonts w:eastAsiaTheme="minorEastAsia"/>
      <w:b/>
      <w:bCs/>
      <w:kern w:val="0"/>
      <w:sz w:val="20"/>
      <w:szCs w:val="20"/>
      <w14:ligatures w14:val="none"/>
    </w:rPr>
  </w:style>
  <w:style w:type="paragraph" w:styleId="Corpodetexto">
    <w:name w:val="Body Text"/>
    <w:basedOn w:val="Normal"/>
    <w:link w:val="CorpodetextoChar"/>
    <w:uiPriority w:val="99"/>
    <w:rsid w:val="00BF4A96"/>
    <w:pPr>
      <w:spacing w:before="0" w:after="120" w:line="240" w:lineRule="auto"/>
      <w:jc w:val="left"/>
    </w:pPr>
    <w:rPr>
      <w:rFonts w:ascii="Times New Roman" w:eastAsia="Times New Roman" w:hAnsi="Times New Roman" w:cs="Times New Roman"/>
      <w:sz w:val="24"/>
      <w:szCs w:val="24"/>
      <w:lang w:eastAsia="pt-BR"/>
      <w14:ligatures w14:val="standardContextual"/>
    </w:rPr>
  </w:style>
  <w:style w:type="character" w:customStyle="1" w:styleId="CorpodetextoChar">
    <w:name w:val="Corpo de texto Char"/>
    <w:basedOn w:val="Fontepargpadro"/>
    <w:link w:val="Corpodetexto"/>
    <w:uiPriority w:val="99"/>
    <w:rsid w:val="00BF4A96"/>
    <w:rPr>
      <w:rFonts w:ascii="Times New Roman" w:eastAsia="Times New Roman" w:hAnsi="Times New Roman" w:cs="Times New Roman"/>
      <w:kern w:val="0"/>
      <w:lang w:eastAsia="pt-BR"/>
    </w:rPr>
  </w:style>
  <w:style w:type="paragraph" w:styleId="Corpodetexto2">
    <w:name w:val="Body Text 2"/>
    <w:basedOn w:val="Normal"/>
    <w:link w:val="Corpodetexto2Char"/>
    <w:uiPriority w:val="99"/>
    <w:unhideWhenUsed/>
    <w:rsid w:val="00BF4A96"/>
    <w:pPr>
      <w:spacing w:before="0" w:after="120" w:line="480" w:lineRule="auto"/>
      <w:jc w:val="left"/>
    </w:pPr>
    <w:rPr>
      <w:rFonts w:ascii="Times New Roman" w:eastAsia="Times New Roman" w:hAnsi="Times New Roman" w:cs="Times New Roman"/>
      <w:sz w:val="24"/>
      <w:szCs w:val="24"/>
      <w:lang w:eastAsia="pt-BR"/>
      <w14:ligatures w14:val="standardContextual"/>
    </w:rPr>
  </w:style>
  <w:style w:type="character" w:customStyle="1" w:styleId="Corpodetexto2Char">
    <w:name w:val="Corpo de texto 2 Char"/>
    <w:basedOn w:val="Fontepargpadro"/>
    <w:link w:val="Corpodetexto2"/>
    <w:uiPriority w:val="99"/>
    <w:rsid w:val="00BF4A96"/>
    <w:rPr>
      <w:rFonts w:ascii="Times New Roman" w:eastAsia="Times New Roman" w:hAnsi="Times New Roman" w:cs="Times New Roman"/>
      <w:kern w:val="0"/>
      <w:lang w:eastAsia="pt-BR"/>
    </w:rPr>
  </w:style>
  <w:style w:type="paragraph" w:styleId="Textoembloco">
    <w:name w:val="Block Text"/>
    <w:basedOn w:val="Normal"/>
    <w:rsid w:val="002A5F1A"/>
    <w:pPr>
      <w:spacing w:before="240" w:after="0" w:line="240" w:lineRule="auto"/>
      <w:ind w:left="567" w:right="759" w:firstLine="1701"/>
    </w:pPr>
    <w:rPr>
      <w:rFonts w:ascii="Arial Narrow" w:eastAsia="Times New Roman" w:hAnsi="Arial Narrow" w:cs="Times New Roman"/>
      <w:color w:val="000080"/>
      <w:sz w:val="26"/>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445">
      <w:bodyDiv w:val="1"/>
      <w:marLeft w:val="0"/>
      <w:marRight w:val="0"/>
      <w:marTop w:val="0"/>
      <w:marBottom w:val="0"/>
      <w:divBdr>
        <w:top w:val="none" w:sz="0" w:space="0" w:color="auto"/>
        <w:left w:val="none" w:sz="0" w:space="0" w:color="auto"/>
        <w:bottom w:val="none" w:sz="0" w:space="0" w:color="auto"/>
        <w:right w:val="none" w:sz="0" w:space="0" w:color="auto"/>
      </w:divBdr>
    </w:div>
    <w:div w:id="61177020">
      <w:bodyDiv w:val="1"/>
      <w:marLeft w:val="0"/>
      <w:marRight w:val="0"/>
      <w:marTop w:val="0"/>
      <w:marBottom w:val="0"/>
      <w:divBdr>
        <w:top w:val="none" w:sz="0" w:space="0" w:color="auto"/>
        <w:left w:val="none" w:sz="0" w:space="0" w:color="auto"/>
        <w:bottom w:val="none" w:sz="0" w:space="0" w:color="auto"/>
        <w:right w:val="none" w:sz="0" w:space="0" w:color="auto"/>
      </w:divBdr>
    </w:div>
    <w:div w:id="232811516">
      <w:bodyDiv w:val="1"/>
      <w:marLeft w:val="0"/>
      <w:marRight w:val="0"/>
      <w:marTop w:val="0"/>
      <w:marBottom w:val="0"/>
      <w:divBdr>
        <w:top w:val="none" w:sz="0" w:space="0" w:color="auto"/>
        <w:left w:val="none" w:sz="0" w:space="0" w:color="auto"/>
        <w:bottom w:val="none" w:sz="0" w:space="0" w:color="auto"/>
        <w:right w:val="none" w:sz="0" w:space="0" w:color="auto"/>
      </w:divBdr>
    </w:div>
    <w:div w:id="303898498">
      <w:bodyDiv w:val="1"/>
      <w:marLeft w:val="0"/>
      <w:marRight w:val="0"/>
      <w:marTop w:val="0"/>
      <w:marBottom w:val="0"/>
      <w:divBdr>
        <w:top w:val="none" w:sz="0" w:space="0" w:color="auto"/>
        <w:left w:val="none" w:sz="0" w:space="0" w:color="auto"/>
        <w:bottom w:val="none" w:sz="0" w:space="0" w:color="auto"/>
        <w:right w:val="none" w:sz="0" w:space="0" w:color="auto"/>
      </w:divBdr>
    </w:div>
    <w:div w:id="405231755">
      <w:bodyDiv w:val="1"/>
      <w:marLeft w:val="0"/>
      <w:marRight w:val="0"/>
      <w:marTop w:val="0"/>
      <w:marBottom w:val="0"/>
      <w:divBdr>
        <w:top w:val="none" w:sz="0" w:space="0" w:color="auto"/>
        <w:left w:val="none" w:sz="0" w:space="0" w:color="auto"/>
        <w:bottom w:val="none" w:sz="0" w:space="0" w:color="auto"/>
        <w:right w:val="none" w:sz="0" w:space="0" w:color="auto"/>
      </w:divBdr>
    </w:div>
    <w:div w:id="428935849">
      <w:bodyDiv w:val="1"/>
      <w:marLeft w:val="0"/>
      <w:marRight w:val="0"/>
      <w:marTop w:val="0"/>
      <w:marBottom w:val="0"/>
      <w:divBdr>
        <w:top w:val="none" w:sz="0" w:space="0" w:color="auto"/>
        <w:left w:val="none" w:sz="0" w:space="0" w:color="auto"/>
        <w:bottom w:val="none" w:sz="0" w:space="0" w:color="auto"/>
        <w:right w:val="none" w:sz="0" w:space="0" w:color="auto"/>
      </w:divBdr>
    </w:div>
    <w:div w:id="448742507">
      <w:bodyDiv w:val="1"/>
      <w:marLeft w:val="0"/>
      <w:marRight w:val="0"/>
      <w:marTop w:val="0"/>
      <w:marBottom w:val="0"/>
      <w:divBdr>
        <w:top w:val="none" w:sz="0" w:space="0" w:color="auto"/>
        <w:left w:val="none" w:sz="0" w:space="0" w:color="auto"/>
        <w:bottom w:val="none" w:sz="0" w:space="0" w:color="auto"/>
        <w:right w:val="none" w:sz="0" w:space="0" w:color="auto"/>
      </w:divBdr>
    </w:div>
    <w:div w:id="749274056">
      <w:bodyDiv w:val="1"/>
      <w:marLeft w:val="0"/>
      <w:marRight w:val="0"/>
      <w:marTop w:val="0"/>
      <w:marBottom w:val="0"/>
      <w:divBdr>
        <w:top w:val="none" w:sz="0" w:space="0" w:color="auto"/>
        <w:left w:val="none" w:sz="0" w:space="0" w:color="auto"/>
        <w:bottom w:val="none" w:sz="0" w:space="0" w:color="auto"/>
        <w:right w:val="none" w:sz="0" w:space="0" w:color="auto"/>
      </w:divBdr>
    </w:div>
    <w:div w:id="787092178">
      <w:bodyDiv w:val="1"/>
      <w:marLeft w:val="0"/>
      <w:marRight w:val="0"/>
      <w:marTop w:val="0"/>
      <w:marBottom w:val="0"/>
      <w:divBdr>
        <w:top w:val="none" w:sz="0" w:space="0" w:color="auto"/>
        <w:left w:val="none" w:sz="0" w:space="0" w:color="auto"/>
        <w:bottom w:val="none" w:sz="0" w:space="0" w:color="auto"/>
        <w:right w:val="none" w:sz="0" w:space="0" w:color="auto"/>
      </w:divBdr>
    </w:div>
    <w:div w:id="988174623">
      <w:bodyDiv w:val="1"/>
      <w:marLeft w:val="0"/>
      <w:marRight w:val="0"/>
      <w:marTop w:val="0"/>
      <w:marBottom w:val="0"/>
      <w:divBdr>
        <w:top w:val="none" w:sz="0" w:space="0" w:color="auto"/>
        <w:left w:val="none" w:sz="0" w:space="0" w:color="auto"/>
        <w:bottom w:val="none" w:sz="0" w:space="0" w:color="auto"/>
        <w:right w:val="none" w:sz="0" w:space="0" w:color="auto"/>
      </w:divBdr>
    </w:div>
    <w:div w:id="1006320157">
      <w:bodyDiv w:val="1"/>
      <w:marLeft w:val="0"/>
      <w:marRight w:val="0"/>
      <w:marTop w:val="0"/>
      <w:marBottom w:val="0"/>
      <w:divBdr>
        <w:top w:val="none" w:sz="0" w:space="0" w:color="auto"/>
        <w:left w:val="none" w:sz="0" w:space="0" w:color="auto"/>
        <w:bottom w:val="none" w:sz="0" w:space="0" w:color="auto"/>
        <w:right w:val="none" w:sz="0" w:space="0" w:color="auto"/>
      </w:divBdr>
    </w:div>
    <w:div w:id="1083071142">
      <w:bodyDiv w:val="1"/>
      <w:marLeft w:val="0"/>
      <w:marRight w:val="0"/>
      <w:marTop w:val="0"/>
      <w:marBottom w:val="0"/>
      <w:divBdr>
        <w:top w:val="none" w:sz="0" w:space="0" w:color="auto"/>
        <w:left w:val="none" w:sz="0" w:space="0" w:color="auto"/>
        <w:bottom w:val="none" w:sz="0" w:space="0" w:color="auto"/>
        <w:right w:val="none" w:sz="0" w:space="0" w:color="auto"/>
      </w:divBdr>
    </w:div>
    <w:div w:id="1229458632">
      <w:bodyDiv w:val="1"/>
      <w:marLeft w:val="0"/>
      <w:marRight w:val="0"/>
      <w:marTop w:val="0"/>
      <w:marBottom w:val="0"/>
      <w:divBdr>
        <w:top w:val="none" w:sz="0" w:space="0" w:color="auto"/>
        <w:left w:val="none" w:sz="0" w:space="0" w:color="auto"/>
        <w:bottom w:val="none" w:sz="0" w:space="0" w:color="auto"/>
        <w:right w:val="none" w:sz="0" w:space="0" w:color="auto"/>
      </w:divBdr>
    </w:div>
    <w:div w:id="1262951473">
      <w:bodyDiv w:val="1"/>
      <w:marLeft w:val="0"/>
      <w:marRight w:val="0"/>
      <w:marTop w:val="0"/>
      <w:marBottom w:val="0"/>
      <w:divBdr>
        <w:top w:val="none" w:sz="0" w:space="0" w:color="auto"/>
        <w:left w:val="none" w:sz="0" w:space="0" w:color="auto"/>
        <w:bottom w:val="none" w:sz="0" w:space="0" w:color="auto"/>
        <w:right w:val="none" w:sz="0" w:space="0" w:color="auto"/>
      </w:divBdr>
    </w:div>
    <w:div w:id="1391463665">
      <w:bodyDiv w:val="1"/>
      <w:marLeft w:val="0"/>
      <w:marRight w:val="0"/>
      <w:marTop w:val="0"/>
      <w:marBottom w:val="0"/>
      <w:divBdr>
        <w:top w:val="none" w:sz="0" w:space="0" w:color="auto"/>
        <w:left w:val="none" w:sz="0" w:space="0" w:color="auto"/>
        <w:bottom w:val="none" w:sz="0" w:space="0" w:color="auto"/>
        <w:right w:val="none" w:sz="0" w:space="0" w:color="auto"/>
      </w:divBdr>
    </w:div>
    <w:div w:id="1496648777">
      <w:bodyDiv w:val="1"/>
      <w:marLeft w:val="0"/>
      <w:marRight w:val="0"/>
      <w:marTop w:val="0"/>
      <w:marBottom w:val="0"/>
      <w:divBdr>
        <w:top w:val="none" w:sz="0" w:space="0" w:color="auto"/>
        <w:left w:val="none" w:sz="0" w:space="0" w:color="auto"/>
        <w:bottom w:val="none" w:sz="0" w:space="0" w:color="auto"/>
        <w:right w:val="none" w:sz="0" w:space="0" w:color="auto"/>
      </w:divBdr>
    </w:div>
    <w:div w:id="1688019628">
      <w:bodyDiv w:val="1"/>
      <w:marLeft w:val="0"/>
      <w:marRight w:val="0"/>
      <w:marTop w:val="0"/>
      <w:marBottom w:val="0"/>
      <w:divBdr>
        <w:top w:val="none" w:sz="0" w:space="0" w:color="auto"/>
        <w:left w:val="none" w:sz="0" w:space="0" w:color="auto"/>
        <w:bottom w:val="none" w:sz="0" w:space="0" w:color="auto"/>
        <w:right w:val="none" w:sz="0" w:space="0" w:color="auto"/>
      </w:divBdr>
    </w:div>
    <w:div w:id="1696224276">
      <w:bodyDiv w:val="1"/>
      <w:marLeft w:val="0"/>
      <w:marRight w:val="0"/>
      <w:marTop w:val="0"/>
      <w:marBottom w:val="0"/>
      <w:divBdr>
        <w:top w:val="none" w:sz="0" w:space="0" w:color="auto"/>
        <w:left w:val="none" w:sz="0" w:space="0" w:color="auto"/>
        <w:bottom w:val="none" w:sz="0" w:space="0" w:color="auto"/>
        <w:right w:val="none" w:sz="0" w:space="0" w:color="auto"/>
      </w:divBdr>
    </w:div>
    <w:div w:id="1902255389">
      <w:bodyDiv w:val="1"/>
      <w:marLeft w:val="0"/>
      <w:marRight w:val="0"/>
      <w:marTop w:val="0"/>
      <w:marBottom w:val="0"/>
      <w:divBdr>
        <w:top w:val="none" w:sz="0" w:space="0" w:color="auto"/>
        <w:left w:val="none" w:sz="0" w:space="0" w:color="auto"/>
        <w:bottom w:val="none" w:sz="0" w:space="0" w:color="auto"/>
        <w:right w:val="none" w:sz="0" w:space="0" w:color="auto"/>
      </w:divBdr>
    </w:div>
    <w:div w:id="1927961852">
      <w:bodyDiv w:val="1"/>
      <w:marLeft w:val="0"/>
      <w:marRight w:val="0"/>
      <w:marTop w:val="0"/>
      <w:marBottom w:val="0"/>
      <w:divBdr>
        <w:top w:val="none" w:sz="0" w:space="0" w:color="auto"/>
        <w:left w:val="none" w:sz="0" w:space="0" w:color="auto"/>
        <w:bottom w:val="none" w:sz="0" w:space="0" w:color="auto"/>
        <w:right w:val="none" w:sz="0" w:space="0" w:color="auto"/>
      </w:divBdr>
    </w:div>
    <w:div w:id="1942058991">
      <w:bodyDiv w:val="1"/>
      <w:marLeft w:val="0"/>
      <w:marRight w:val="0"/>
      <w:marTop w:val="0"/>
      <w:marBottom w:val="0"/>
      <w:divBdr>
        <w:top w:val="none" w:sz="0" w:space="0" w:color="auto"/>
        <w:left w:val="none" w:sz="0" w:space="0" w:color="auto"/>
        <w:bottom w:val="none" w:sz="0" w:space="0" w:color="auto"/>
        <w:right w:val="none" w:sz="0" w:space="0" w:color="auto"/>
      </w:divBdr>
    </w:div>
    <w:div w:id="2011791243">
      <w:bodyDiv w:val="1"/>
      <w:marLeft w:val="0"/>
      <w:marRight w:val="0"/>
      <w:marTop w:val="0"/>
      <w:marBottom w:val="0"/>
      <w:divBdr>
        <w:top w:val="none" w:sz="0" w:space="0" w:color="auto"/>
        <w:left w:val="none" w:sz="0" w:space="0" w:color="auto"/>
        <w:bottom w:val="none" w:sz="0" w:space="0" w:color="auto"/>
        <w:right w:val="none" w:sz="0" w:space="0" w:color="auto"/>
      </w:divBdr>
    </w:div>
    <w:div w:id="20804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3%A7a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F2AE-662F-4309-8216-3EC27812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14957</Words>
  <Characters>80774</Characters>
  <Application>Microsoft Office Word</Application>
  <DocSecurity>0</DocSecurity>
  <Lines>673</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Lima</dc:creator>
  <cp:keywords/>
  <dc:description/>
  <cp:lastModifiedBy>Câmara Municipal de Pacajus</cp:lastModifiedBy>
  <cp:revision>2</cp:revision>
  <dcterms:created xsi:type="dcterms:W3CDTF">2025-08-06T14:53:00Z</dcterms:created>
  <dcterms:modified xsi:type="dcterms:W3CDTF">2025-08-06T14:53:00Z</dcterms:modified>
</cp:coreProperties>
</file>